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1E" w:rsidRDefault="00E62E00" w:rsidP="00F5691E">
      <w:pPr>
        <w:spacing w:before="120" w:after="0" w:line="204" w:lineRule="auto"/>
        <w:rPr>
          <w:rFonts w:asciiTheme="majorHAnsi" w:eastAsia="Times New Roman" w:hAnsiTheme="majorHAnsi" w:cs="Times New Roman"/>
          <w:noProof/>
          <w:lang w:eastAsia="cs-CZ"/>
        </w:rPr>
      </w:pPr>
      <w:r>
        <w:rPr>
          <w:rFonts w:eastAsiaTheme="minorEastAsia"/>
          <w:noProof/>
          <w:lang w:eastAsia="cs-CZ"/>
        </w:rPr>
        <w:drawing>
          <wp:anchor distT="0" distB="0" distL="114300" distR="114300" simplePos="0" relativeHeight="251661312" behindDoc="0" locked="0" layoutInCell="1" allowOverlap="1" wp14:anchorId="41DBB53C" wp14:editId="345A5F0E">
            <wp:simplePos x="0" y="0"/>
            <wp:positionH relativeFrom="column">
              <wp:posOffset>3810</wp:posOffset>
            </wp:positionH>
            <wp:positionV relativeFrom="paragraph">
              <wp:posOffset>80010</wp:posOffset>
            </wp:positionV>
            <wp:extent cx="405130" cy="488950"/>
            <wp:effectExtent l="0" t="0" r="0" b="635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405130" cy="488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691E" w:rsidRPr="004C2DEF" w:rsidRDefault="00E20631" w:rsidP="00F5691E">
      <w:pPr>
        <w:pStyle w:val="Bezmezer"/>
        <w:jc w:val="center"/>
        <w:rPr>
          <w:rFonts w:ascii="Times New Roman" w:hAnsi="Times New Roman" w:cs="Times New Roman"/>
          <w:bCs/>
        </w:rPr>
      </w:pPr>
      <w:r>
        <w:rPr>
          <w:rFonts w:ascii="Times New Roman" w:hAnsi="Times New Roman" w:cs="Times New Roman"/>
          <w:b/>
          <w:spacing w:val="40"/>
          <w:sz w:val="32"/>
          <w:szCs w:val="32"/>
        </w:rPr>
        <w:t>Krajské vojenské velitelství Karlovy Vary</w:t>
      </w:r>
    </w:p>
    <w:p w:rsidR="00F5691E" w:rsidRPr="00806CC2" w:rsidRDefault="00E20631" w:rsidP="00F5691E">
      <w:pPr>
        <w:pStyle w:val="Bezmezer"/>
        <w:jc w:val="center"/>
        <w:rPr>
          <w:rFonts w:ascii="Times New Roman" w:eastAsia="Calibri" w:hAnsi="Times New Roman" w:cs="Times New Roman"/>
          <w:bCs/>
          <w:sz w:val="20"/>
          <w:szCs w:val="20"/>
        </w:rPr>
      </w:pPr>
      <w:r>
        <w:rPr>
          <w:rFonts w:ascii="Times New Roman" w:eastAsia="Calibri" w:hAnsi="Times New Roman" w:cs="Times New Roman"/>
          <w:sz w:val="20"/>
          <w:szCs w:val="20"/>
        </w:rPr>
        <w:t xml:space="preserve">Počernická 553/2, Karlovy Vary, PSČ 360 01, datová schránka </w:t>
      </w:r>
      <w:proofErr w:type="spellStart"/>
      <w:r>
        <w:rPr>
          <w:rFonts w:ascii="Times New Roman" w:eastAsia="Calibri" w:hAnsi="Times New Roman" w:cs="Times New Roman"/>
          <w:sz w:val="20"/>
          <w:szCs w:val="20"/>
        </w:rPr>
        <w:t>eynaeht</w:t>
      </w:r>
      <w:proofErr w:type="spellEnd"/>
    </w:p>
    <w:p w:rsidR="00F5691E" w:rsidRDefault="00F5691E" w:rsidP="00F5691E">
      <w:pPr>
        <w:pBdr>
          <w:bottom w:val="single" w:sz="12" w:space="1" w:color="auto"/>
        </w:pBdr>
        <w:jc w:val="center"/>
        <w:rPr>
          <w:rFonts w:ascii="Times" w:hAnsi="Times"/>
          <w:b/>
          <w:bCs/>
          <w:spacing w:val="40"/>
          <w:position w:val="2"/>
          <w:sz w:val="10"/>
          <w:szCs w:val="10"/>
          <w:lang w:eastAsia="cs-CZ"/>
        </w:rPr>
      </w:pPr>
    </w:p>
    <w:p w:rsidR="002A7EAB" w:rsidRPr="00170D0E" w:rsidRDefault="00A1799E" w:rsidP="00A1799E">
      <w:pPr>
        <w:widowControl w:val="0"/>
        <w:tabs>
          <w:tab w:val="left" w:pos="2835"/>
        </w:tabs>
        <w:spacing w:after="0" w:line="204" w:lineRule="auto"/>
        <w:rPr>
          <w:rFonts w:asciiTheme="majorHAnsi" w:hAnsiTheme="majorHAnsi" w:cs="Times New Roman"/>
        </w:rPr>
      </w:pPr>
      <w:r>
        <w:rPr>
          <w:rFonts w:ascii="Cambria" w:hAnsi="Cambria" w:cs="Cambria"/>
          <w:color w:val="000000"/>
        </w:rPr>
        <w:t>Č</w:t>
      </w:r>
      <w:r w:rsidRPr="00A1799E">
        <w:rPr>
          <w:rFonts w:ascii="Cambria" w:hAnsi="Cambria" w:cs="Cambria"/>
          <w:color w:val="000000"/>
        </w:rPr>
        <w:t>j. MO 183770/2024-5030</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5C4D13" w:rsidP="00200424">
      <w:pPr>
        <w:spacing w:before="120" w:after="120" w:line="240" w:lineRule="auto"/>
        <w:jc w:val="both"/>
        <w:rPr>
          <w:rFonts w:asciiTheme="majorHAnsi" w:hAnsiTheme="majorHAnsi" w:cs="Times New Roman"/>
        </w:rPr>
      </w:pPr>
      <w:r w:rsidRPr="00D92694">
        <w:rPr>
          <w:rFonts w:asciiTheme="majorHAnsi" w:hAnsiTheme="majorHAnsi"/>
        </w:rPr>
        <w:t>Ředitel Krajského vojenského velitelství</w:t>
      </w:r>
      <w:r>
        <w:rPr>
          <w:rFonts w:asciiTheme="majorHAnsi" w:hAnsiTheme="majorHAnsi"/>
        </w:rPr>
        <w:t xml:space="preserve"> Karlovy Vary </w:t>
      </w:r>
      <w:r w:rsidR="002A7EAB" w:rsidRPr="002A7EAB">
        <w:rPr>
          <w:rFonts w:asciiTheme="majorHAnsi" w:hAnsiTheme="majorHAnsi" w:cs="Times New Roman"/>
        </w:rPr>
        <w:t xml:space="preserve">jako služební orgán příslušný podle § 10 odst. 1 písm. f) zákona č. 234/2014 Sb., o státní službě (dále jen „zákon o státní službě“), vyhlašuje </w:t>
      </w:r>
      <w:r w:rsidR="00330CFE" w:rsidRPr="00170D0E">
        <w:rPr>
          <w:rFonts w:asciiTheme="majorHAnsi" w:hAnsiTheme="majorHAnsi" w:cs="Times New Roman"/>
          <w:b/>
        </w:rPr>
        <w:t>dne</w:t>
      </w:r>
      <w:r w:rsidR="00D302DC" w:rsidRPr="00170D0E">
        <w:rPr>
          <w:rFonts w:asciiTheme="majorHAnsi" w:hAnsiTheme="majorHAnsi" w:cs="Times New Roman"/>
          <w:b/>
        </w:rPr>
        <w:t xml:space="preserve"> </w:t>
      </w:r>
      <w:r w:rsidR="009E785B">
        <w:rPr>
          <w:rFonts w:asciiTheme="majorHAnsi" w:hAnsiTheme="majorHAnsi" w:cs="Times New Roman"/>
          <w:b/>
        </w:rPr>
        <w:br/>
      </w:r>
      <w:r w:rsidR="003324E1">
        <w:rPr>
          <w:rFonts w:asciiTheme="majorHAnsi" w:hAnsiTheme="majorHAnsi" w:cs="Times New Roman"/>
          <w:b/>
        </w:rPr>
        <w:t>2</w:t>
      </w:r>
      <w:r w:rsidR="000755CF" w:rsidRPr="00170D0E">
        <w:rPr>
          <w:rFonts w:asciiTheme="majorHAnsi" w:hAnsiTheme="majorHAnsi" w:cs="Times New Roman"/>
          <w:b/>
        </w:rPr>
        <w:t xml:space="preserve">. </w:t>
      </w:r>
      <w:r w:rsidR="003324E1">
        <w:rPr>
          <w:rFonts w:asciiTheme="majorHAnsi" w:hAnsiTheme="majorHAnsi" w:cs="Times New Roman"/>
          <w:b/>
        </w:rPr>
        <w:t>května</w:t>
      </w:r>
      <w:r w:rsidR="002D5A6A" w:rsidRPr="00170D0E">
        <w:rPr>
          <w:rFonts w:asciiTheme="majorHAnsi" w:hAnsiTheme="majorHAnsi" w:cs="Times New Roman"/>
          <w:b/>
        </w:rPr>
        <w:t xml:space="preserve"> </w:t>
      </w:r>
      <w:r w:rsidR="005E7595" w:rsidRPr="00170D0E">
        <w:rPr>
          <w:rFonts w:asciiTheme="majorHAnsi" w:hAnsiTheme="majorHAnsi" w:cs="Times New Roman"/>
          <w:b/>
        </w:rPr>
        <w:t>202</w:t>
      </w:r>
      <w:r w:rsidR="000A4D10" w:rsidRPr="00170D0E">
        <w:rPr>
          <w:rFonts w:asciiTheme="majorHAnsi" w:hAnsiTheme="majorHAnsi" w:cs="Times New Roman"/>
          <w:b/>
        </w:rPr>
        <w:t>4</w:t>
      </w:r>
      <w:r w:rsidR="002A7EAB" w:rsidRPr="00170D0E">
        <w:rPr>
          <w:rFonts w:asciiTheme="majorHAnsi" w:hAnsiTheme="majorHAnsi" w:cs="Times New Roman"/>
        </w:rPr>
        <w:t xml:space="preserve"> </w:t>
      </w:r>
      <w:r w:rsidR="002A7EAB"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E20631" w:rsidRPr="00DA6A33">
        <w:rPr>
          <w:rFonts w:asciiTheme="majorHAnsi" w:eastAsia="Times New Roman" w:hAnsiTheme="majorHAnsi" w:cs="Times New Roman"/>
          <w:b/>
          <w:bCs/>
          <w:lang w:eastAsia="cs-CZ"/>
        </w:rPr>
        <w:t xml:space="preserve">vrchní referent/rada velení Krajského vojenského velitelství Karlovy Vary </w:t>
      </w:r>
      <w:r w:rsidR="000755CF" w:rsidRPr="00DA6A33">
        <w:rPr>
          <w:rFonts w:asciiTheme="majorHAnsi" w:eastAsia="Times New Roman" w:hAnsiTheme="majorHAnsi" w:cs="Times New Roman"/>
          <w:b/>
          <w:bCs/>
          <w:lang w:eastAsia="cs-CZ"/>
        </w:rPr>
        <w:t>(</w:t>
      </w:r>
      <w:proofErr w:type="spellStart"/>
      <w:r w:rsidR="000755CF" w:rsidRPr="00DA6A33">
        <w:rPr>
          <w:rFonts w:asciiTheme="majorHAnsi" w:eastAsia="Times New Roman" w:hAnsiTheme="majorHAnsi" w:cs="Times New Roman"/>
          <w:b/>
          <w:bCs/>
          <w:lang w:eastAsia="cs-CZ"/>
        </w:rPr>
        <w:t>extID</w:t>
      </w:r>
      <w:proofErr w:type="spellEnd"/>
      <w:r w:rsidR="00B84289" w:rsidRPr="00DA6A33">
        <w:rPr>
          <w:rFonts w:asciiTheme="majorHAnsi" w:eastAsia="Times New Roman" w:hAnsiTheme="majorHAnsi" w:cs="Times New Roman"/>
          <w:b/>
          <w:bCs/>
          <w:lang w:eastAsia="cs-CZ"/>
        </w:rPr>
        <w:t> </w:t>
      </w:r>
      <w:r w:rsidR="00E20631" w:rsidRPr="00DA6A33">
        <w:rPr>
          <w:rFonts w:asciiTheme="majorHAnsi" w:eastAsia="Times New Roman" w:hAnsiTheme="majorHAnsi" w:cs="Times New Roman"/>
          <w:b/>
          <w:bCs/>
          <w:lang w:eastAsia="cs-CZ"/>
        </w:rPr>
        <w:t>0000</w:t>
      </w:r>
      <w:r w:rsidR="0068072F" w:rsidRPr="00DA6A33">
        <w:rPr>
          <w:rFonts w:asciiTheme="majorHAnsi" w:eastAsia="Times New Roman" w:hAnsiTheme="majorHAnsi" w:cs="Times New Roman"/>
          <w:b/>
          <w:bCs/>
          <w:lang w:eastAsia="cs-CZ"/>
        </w:rPr>
        <w:t> </w:t>
      </w:r>
      <w:r w:rsidR="00E20631" w:rsidRPr="00DA6A33">
        <w:rPr>
          <w:rFonts w:asciiTheme="majorHAnsi" w:eastAsia="Times New Roman" w:hAnsiTheme="majorHAnsi" w:cs="Times New Roman"/>
          <w:b/>
          <w:bCs/>
          <w:lang w:eastAsia="cs-CZ"/>
        </w:rPr>
        <w:t>5030</w:t>
      </w:r>
      <w:r w:rsidR="0068072F" w:rsidRPr="00DA6A33">
        <w:rPr>
          <w:rFonts w:asciiTheme="majorHAnsi" w:eastAsia="Times New Roman" w:hAnsiTheme="majorHAnsi" w:cs="Times New Roman"/>
          <w:b/>
          <w:bCs/>
          <w:lang w:eastAsia="cs-CZ"/>
        </w:rPr>
        <w:t> </w:t>
      </w:r>
      <w:r w:rsidR="00E20631" w:rsidRPr="00DA6A33">
        <w:rPr>
          <w:rFonts w:asciiTheme="majorHAnsi" w:eastAsia="Times New Roman" w:hAnsiTheme="majorHAnsi" w:cs="Times New Roman"/>
          <w:b/>
          <w:bCs/>
          <w:lang w:eastAsia="cs-CZ"/>
        </w:rPr>
        <w:t>0002</w:t>
      </w:r>
      <w:r w:rsidR="002A7EAB" w:rsidRPr="00DA6A33">
        <w:rPr>
          <w:rFonts w:asciiTheme="majorHAnsi" w:eastAsia="Times New Roman" w:hAnsiTheme="majorHAnsi" w:cs="Times New Roman"/>
          <w:b/>
          <w:bCs/>
          <w:lang w:eastAsia="cs-CZ"/>
        </w:rPr>
        <w:t>)</w:t>
      </w:r>
      <w:r w:rsidR="000242E6" w:rsidRPr="00DA6A33">
        <w:rPr>
          <w:rFonts w:asciiTheme="majorHAnsi" w:eastAsia="Times New Roman" w:hAnsiTheme="majorHAnsi" w:cs="Times New Roman"/>
          <w:b/>
          <w:bCs/>
          <w:lang w:eastAsia="cs-CZ"/>
        </w:rPr>
        <w:t xml:space="preserve"> </w:t>
      </w:r>
      <w:r w:rsidR="001E310D" w:rsidRPr="000242E6">
        <w:rPr>
          <w:rFonts w:asciiTheme="majorHAnsi" w:hAnsiTheme="majorHAnsi" w:cs="Times New Roman"/>
        </w:rPr>
        <w:t>s</w:t>
      </w:r>
      <w:r w:rsidR="00E94DDB">
        <w:rPr>
          <w:rFonts w:asciiTheme="majorHAnsi" w:hAnsiTheme="majorHAnsi" w:cs="Times New Roman"/>
        </w:rPr>
        <w:t xml:space="preserve"> 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E20631">
        <w:rPr>
          <w:rFonts w:asciiTheme="majorHAnsi" w:hAnsiTheme="majorHAnsi" w:cs="Times New Roman"/>
        </w:rPr>
        <w:t>Počernická 553/2, Karlovy Vary, PSČ 360 01.</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Pr>
          <w:rFonts w:asciiTheme="majorHAnsi" w:hAnsiTheme="majorHAnsi" w:cs="Times New Roman"/>
        </w:rPr>
        <w:t>v oboru státní služby</w:t>
      </w:r>
      <w:r w:rsidR="00AE09EB">
        <w:rPr>
          <w:rFonts w:asciiTheme="majorHAnsi" w:hAnsiTheme="majorHAnsi" w:cs="Times New Roman"/>
        </w:rPr>
        <w:t xml:space="preserve"> </w:t>
      </w:r>
      <w:r w:rsidR="00E20631">
        <w:rPr>
          <w:rFonts w:asciiTheme="majorHAnsi" w:hAnsiTheme="majorHAnsi" w:cs="Times New Roman"/>
          <w:b/>
        </w:rPr>
        <w:t>Obrana</w:t>
      </w:r>
      <w:r w:rsidR="00BB6E0C">
        <w:rPr>
          <w:rFonts w:asciiTheme="majorHAnsi" w:hAnsiTheme="majorHAnsi" w:cs="Times New Roman"/>
          <w:b/>
        </w:rPr>
        <w:t xml:space="preserve"> </w:t>
      </w:r>
      <w:r w:rsidR="00AE09EB">
        <w:rPr>
          <w:rFonts w:asciiTheme="majorHAnsi" w:hAnsiTheme="majorHAnsi" w:cs="Times New Roman"/>
          <w:b/>
        </w:rPr>
        <w:t xml:space="preserve">(č. </w:t>
      </w:r>
      <w:r w:rsidR="00E20631">
        <w:rPr>
          <w:rFonts w:asciiTheme="majorHAnsi" w:hAnsiTheme="majorHAnsi" w:cs="Times New Roman"/>
          <w:b/>
        </w:rPr>
        <w:t>49</w:t>
      </w:r>
      <w:r w:rsidR="00AE09EB">
        <w:rPr>
          <w:rFonts w:asciiTheme="majorHAnsi" w:hAnsiTheme="majorHAnsi" w:cs="Times New Roman"/>
          <w:b/>
        </w:rPr>
        <w:t>)</w:t>
      </w:r>
      <w:r w:rsidR="006043C1">
        <w:rPr>
          <w:rFonts w:asciiTheme="majorHAnsi" w:hAnsiTheme="majorHAnsi" w:cs="Times New Roman"/>
          <w:b/>
        </w:rPr>
        <w:t>.</w:t>
      </w:r>
    </w:p>
    <w:p w:rsidR="002A7EAB" w:rsidRPr="006B3610"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BB6E0C" w:rsidRPr="00DA6A33" w:rsidRDefault="00DA6A33" w:rsidP="00BB6E0C">
      <w:pPr>
        <w:pStyle w:val="Odstavecseseznamem"/>
        <w:numPr>
          <w:ilvl w:val="0"/>
          <w:numId w:val="29"/>
        </w:numPr>
        <w:spacing w:line="240" w:lineRule="auto"/>
        <w:jc w:val="both"/>
        <w:rPr>
          <w:rFonts w:asciiTheme="majorHAnsi" w:hAnsiTheme="majorHAnsi" w:cs="Times New Roman"/>
        </w:rPr>
      </w:pPr>
      <w:r w:rsidRPr="00DA6A33">
        <w:rPr>
          <w:rFonts w:asciiTheme="majorHAnsi" w:hAnsiTheme="majorHAnsi"/>
        </w:rPr>
        <w:t>komplexní zajišťování součinnosti a spolupráce při organizačním a personálním zajišťování odvodních řízení v rámci daného územního celku a zpracovávání odborných stanovisek, zejména finančních k případům závažných zjištění včetně získávání stanovisek ústředních orgánů státní správy</w:t>
      </w:r>
      <w:r w:rsidR="00BB6E0C" w:rsidRPr="00DA6A33">
        <w:rPr>
          <w:rFonts w:asciiTheme="majorHAnsi" w:hAnsiTheme="majorHAnsi" w:cs="Times New Roman"/>
        </w:rPr>
        <w:t xml:space="preserve">; </w:t>
      </w:r>
    </w:p>
    <w:p w:rsidR="00BB6E0C" w:rsidRPr="00DA6A33" w:rsidRDefault="00DA6A33" w:rsidP="00BB6E0C">
      <w:pPr>
        <w:pStyle w:val="Odstavecseseznamem"/>
        <w:numPr>
          <w:ilvl w:val="0"/>
          <w:numId w:val="29"/>
        </w:numPr>
        <w:spacing w:line="240" w:lineRule="auto"/>
        <w:jc w:val="both"/>
        <w:rPr>
          <w:rFonts w:asciiTheme="majorHAnsi" w:hAnsiTheme="majorHAnsi" w:cs="Times New Roman"/>
        </w:rPr>
      </w:pPr>
      <w:r w:rsidRPr="00DA6A33">
        <w:rPr>
          <w:rFonts w:asciiTheme="majorHAnsi" w:hAnsiTheme="majorHAnsi"/>
        </w:rPr>
        <w:t>sestavování rozpočtu organizace, sledování, projednávání a zúčtování plnění rozpočtu s rozpočtujícím orgánem</w:t>
      </w:r>
      <w:r w:rsidR="00BB6E0C" w:rsidRPr="00DA6A33">
        <w:rPr>
          <w:rFonts w:asciiTheme="majorHAnsi" w:hAnsiTheme="majorHAnsi" w:cs="Times New Roman"/>
        </w:rPr>
        <w:t xml:space="preserve">; </w:t>
      </w:r>
    </w:p>
    <w:p w:rsidR="00BB6E0C" w:rsidRPr="00DA6A33" w:rsidRDefault="00DA6A33" w:rsidP="00BB6E0C">
      <w:pPr>
        <w:pStyle w:val="Odstavecseseznamem"/>
        <w:numPr>
          <w:ilvl w:val="0"/>
          <w:numId w:val="29"/>
        </w:numPr>
        <w:spacing w:line="240" w:lineRule="auto"/>
        <w:jc w:val="both"/>
        <w:rPr>
          <w:rFonts w:asciiTheme="majorHAnsi" w:hAnsiTheme="majorHAnsi" w:cs="Times New Roman"/>
        </w:rPr>
      </w:pPr>
      <w:r w:rsidRPr="00DA6A33">
        <w:rPr>
          <w:rFonts w:asciiTheme="majorHAnsi" w:hAnsiTheme="majorHAnsi"/>
        </w:rPr>
        <w:t>zabezpečuje finanční službu v rámci krajského vojenského velitelství, odpovídá za komplexní zajišťování financování platových prostředků, rozpočtových prostředků a finančních hotovostí, kooperuje s příslušnou Agenturou finanční</w:t>
      </w:r>
      <w:r w:rsidR="00BB6E0C" w:rsidRPr="00DA6A33">
        <w:rPr>
          <w:rFonts w:asciiTheme="majorHAnsi" w:hAnsiTheme="majorHAnsi" w:cs="Times New Roman"/>
        </w:rPr>
        <w:t xml:space="preserve">; </w:t>
      </w:r>
    </w:p>
    <w:p w:rsidR="00BB6E0C" w:rsidRPr="00DA6A33" w:rsidRDefault="00DA6A33" w:rsidP="00BB6E0C">
      <w:pPr>
        <w:pStyle w:val="Odstavecseseznamem"/>
        <w:numPr>
          <w:ilvl w:val="0"/>
          <w:numId w:val="29"/>
        </w:numPr>
        <w:spacing w:line="240" w:lineRule="auto"/>
        <w:jc w:val="both"/>
        <w:rPr>
          <w:rFonts w:asciiTheme="majorHAnsi" w:hAnsiTheme="majorHAnsi" w:cs="Times New Roman"/>
        </w:rPr>
      </w:pPr>
      <w:r w:rsidRPr="00DA6A33">
        <w:rPr>
          <w:rFonts w:asciiTheme="majorHAnsi" w:hAnsiTheme="majorHAnsi"/>
        </w:rPr>
        <w:t>zajišťování realizace příjmových a výdajových stránek rozpočtu, včetně návrhu opatření při jejich neplnění</w:t>
      </w:r>
      <w:r w:rsidR="00BB6E0C" w:rsidRPr="00DA6A33">
        <w:rPr>
          <w:rFonts w:asciiTheme="majorHAnsi" w:hAnsiTheme="majorHAnsi" w:cs="Times New Roman"/>
        </w:rPr>
        <w:t xml:space="preserve">; </w:t>
      </w:r>
    </w:p>
    <w:p w:rsidR="00BB6E0C" w:rsidRPr="00DA6A33" w:rsidRDefault="00DA6A33" w:rsidP="00BB6E0C">
      <w:pPr>
        <w:pStyle w:val="Odstavecseseznamem"/>
        <w:numPr>
          <w:ilvl w:val="0"/>
          <w:numId w:val="29"/>
        </w:numPr>
        <w:spacing w:line="240" w:lineRule="auto"/>
        <w:jc w:val="both"/>
        <w:rPr>
          <w:rFonts w:asciiTheme="majorHAnsi" w:hAnsiTheme="majorHAnsi" w:cs="Times New Roman"/>
        </w:rPr>
      </w:pPr>
      <w:r w:rsidRPr="00DA6A33">
        <w:rPr>
          <w:rFonts w:asciiTheme="majorHAnsi" w:hAnsiTheme="majorHAnsi"/>
        </w:rPr>
        <w:t>plnění úkolů výplatního orgánu, provádění účetních operací</w:t>
      </w:r>
      <w:r w:rsidR="00BB6E0C" w:rsidRPr="00DA6A33">
        <w:rPr>
          <w:rFonts w:asciiTheme="majorHAnsi" w:hAnsiTheme="majorHAnsi" w:cs="Times New Roman"/>
        </w:rPr>
        <w:t xml:space="preserve">; </w:t>
      </w:r>
    </w:p>
    <w:p w:rsidR="00BB6E0C" w:rsidRPr="00DA6A33" w:rsidRDefault="00DA6A33" w:rsidP="00BB6E0C">
      <w:pPr>
        <w:pStyle w:val="Odstavecseseznamem"/>
        <w:numPr>
          <w:ilvl w:val="0"/>
          <w:numId w:val="29"/>
        </w:numPr>
        <w:spacing w:line="240" w:lineRule="auto"/>
        <w:jc w:val="both"/>
        <w:rPr>
          <w:rFonts w:asciiTheme="majorHAnsi" w:hAnsiTheme="majorHAnsi" w:cs="Times New Roman"/>
        </w:rPr>
      </w:pPr>
      <w:r w:rsidRPr="00DA6A33">
        <w:rPr>
          <w:rFonts w:asciiTheme="majorHAnsi" w:hAnsiTheme="majorHAnsi"/>
        </w:rPr>
        <w:t>vedení předepsaného účetnictví jako analytické evidence k podvojnému účetnictví organizační složky státu</w:t>
      </w:r>
      <w:r w:rsidR="00BB6E0C" w:rsidRPr="00DA6A33">
        <w:rPr>
          <w:rFonts w:asciiTheme="majorHAnsi" w:hAnsiTheme="majorHAnsi" w:cs="Times New Roman"/>
        </w:rPr>
        <w:t xml:space="preserve">; </w:t>
      </w:r>
    </w:p>
    <w:p w:rsidR="00BB6E0C" w:rsidRPr="00DA6A33" w:rsidRDefault="00DA6A33" w:rsidP="00BB6E0C">
      <w:pPr>
        <w:pStyle w:val="Odstavecseseznamem"/>
        <w:numPr>
          <w:ilvl w:val="0"/>
          <w:numId w:val="29"/>
        </w:numPr>
        <w:spacing w:line="240" w:lineRule="auto"/>
        <w:jc w:val="both"/>
        <w:rPr>
          <w:rFonts w:asciiTheme="majorHAnsi" w:hAnsiTheme="majorHAnsi" w:cs="Times New Roman"/>
        </w:rPr>
      </w:pPr>
      <w:r w:rsidRPr="00DA6A33">
        <w:rPr>
          <w:rFonts w:asciiTheme="majorHAnsi" w:hAnsiTheme="majorHAnsi"/>
        </w:rPr>
        <w:t>zodpovídá za věcnou správnost přípravy finančních operací u KVV</w:t>
      </w:r>
      <w:r w:rsidR="00BC7448">
        <w:rPr>
          <w:rFonts w:asciiTheme="majorHAnsi" w:hAnsiTheme="majorHAnsi" w:cs="Times New Roman"/>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Pr="006B3610">
        <w:rPr>
          <w:rFonts w:ascii="Cambria" w:hAnsi="Cambria" w:cs="Cambria"/>
          <w:b/>
          <w:bCs/>
          <w:color w:val="000000"/>
        </w:rPr>
        <w:t xml:space="preserve">do </w:t>
      </w:r>
      <w:r w:rsidR="00866D27">
        <w:rPr>
          <w:rFonts w:ascii="Cambria" w:hAnsi="Cambria" w:cs="Cambria"/>
          <w:b/>
          <w:bCs/>
          <w:color w:val="000000"/>
        </w:rPr>
        <w:t>10</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6B3610" w:rsidRDefault="006B3610" w:rsidP="006B3610">
      <w:pPr>
        <w:autoSpaceDE w:val="0"/>
        <w:autoSpaceDN w:val="0"/>
        <w:adjustRightInd w:val="0"/>
        <w:spacing w:after="0" w:line="240" w:lineRule="auto"/>
        <w:rPr>
          <w:rFonts w:ascii="Cambria" w:hAnsi="Cambria" w:cs="Calibri"/>
          <w:color w:val="000000"/>
          <w:sz w:val="23"/>
          <w:szCs w:val="23"/>
        </w:rPr>
      </w:pPr>
      <w:r w:rsidRPr="006B3610">
        <w:rPr>
          <w:rFonts w:ascii="Cambria" w:hAnsi="Cambria" w:cs="Calibri"/>
          <w:b/>
          <w:bCs/>
          <w:color w:val="000000"/>
          <w:sz w:val="23"/>
          <w:szCs w:val="23"/>
        </w:rPr>
        <w:t xml:space="preserve">2.1 Platový tarif </w:t>
      </w:r>
    </w:p>
    <w:p w:rsidR="006B3610" w:rsidRPr="006B3610" w:rsidRDefault="006B3610" w:rsidP="00D2711B">
      <w:pPr>
        <w:spacing w:before="120" w:after="120" w:line="240" w:lineRule="auto"/>
        <w:jc w:val="both"/>
        <w:rPr>
          <w:rFonts w:ascii="Cambria" w:hAnsi="Cambria" w:cs="Cambria"/>
          <w:color w:val="000000"/>
        </w:rPr>
      </w:pPr>
      <w:r w:rsidRPr="006B3610">
        <w:rPr>
          <w:rFonts w:asciiTheme="majorHAnsi" w:hAnsiTheme="majorHAnsi" w:cs="Times New Roman"/>
        </w:rPr>
        <w:t>Státnímu</w:t>
      </w:r>
      <w:r w:rsidRPr="006B3610">
        <w:rPr>
          <w:rFonts w:ascii="Cambria" w:hAnsi="Cambria" w:cs="Cambria"/>
          <w:color w:val="000000"/>
        </w:rPr>
        <w:t xml:space="preserve"> zaměstnanci přísluší </w:t>
      </w:r>
      <w:r w:rsidRPr="006B3610">
        <w:rPr>
          <w:rFonts w:ascii="Cambria" w:hAnsi="Cambria" w:cs="Cambria"/>
          <w:b/>
          <w:bCs/>
          <w:color w:val="000000"/>
        </w:rPr>
        <w:t xml:space="preserve">platový tarif od </w:t>
      </w:r>
      <w:r w:rsidR="00782C2A">
        <w:rPr>
          <w:rFonts w:ascii="Cambria" w:hAnsi="Cambria" w:cs="Cambria"/>
          <w:b/>
          <w:bCs/>
          <w:color w:val="000000"/>
        </w:rPr>
        <w:t>2</w:t>
      </w:r>
      <w:r w:rsidR="00866D27">
        <w:rPr>
          <w:rFonts w:ascii="Cambria" w:hAnsi="Cambria" w:cs="Cambria"/>
          <w:b/>
          <w:bCs/>
          <w:color w:val="000000"/>
        </w:rPr>
        <w:t>3</w:t>
      </w:r>
      <w:r w:rsidR="002F5611">
        <w:rPr>
          <w:rFonts w:ascii="Cambria" w:hAnsi="Cambria" w:cs="Cambria"/>
          <w:b/>
          <w:bCs/>
          <w:color w:val="000000"/>
        </w:rPr>
        <w:t xml:space="preserve"> </w:t>
      </w:r>
      <w:r w:rsidR="00866D27">
        <w:rPr>
          <w:rFonts w:ascii="Cambria" w:hAnsi="Cambria" w:cs="Cambria"/>
          <w:b/>
          <w:bCs/>
          <w:color w:val="000000"/>
        </w:rPr>
        <w:t>39</w:t>
      </w:r>
      <w:r w:rsidR="002F5611">
        <w:rPr>
          <w:rFonts w:ascii="Cambria" w:hAnsi="Cambria" w:cs="Cambria"/>
          <w:b/>
          <w:bCs/>
          <w:color w:val="000000"/>
        </w:rPr>
        <w:t>0</w:t>
      </w:r>
      <w:r w:rsidRPr="006B3610">
        <w:rPr>
          <w:rFonts w:ascii="Cambria" w:hAnsi="Cambria" w:cs="Cambria"/>
          <w:b/>
          <w:bCs/>
          <w:color w:val="000000"/>
        </w:rPr>
        <w:t xml:space="preserve"> Kč do </w:t>
      </w:r>
      <w:r w:rsidR="00866D27">
        <w:rPr>
          <w:rFonts w:ascii="Cambria" w:hAnsi="Cambria" w:cs="Cambria"/>
          <w:b/>
          <w:bCs/>
          <w:color w:val="000000"/>
        </w:rPr>
        <w:t>34</w:t>
      </w:r>
      <w:r w:rsidR="002F5611">
        <w:rPr>
          <w:rFonts w:ascii="Cambria" w:hAnsi="Cambria" w:cs="Cambria"/>
          <w:b/>
          <w:bCs/>
          <w:color w:val="000000"/>
        </w:rPr>
        <w:t xml:space="preserve"> </w:t>
      </w:r>
      <w:r w:rsidR="00866D27">
        <w:rPr>
          <w:rFonts w:ascii="Cambria" w:hAnsi="Cambria" w:cs="Cambria"/>
          <w:b/>
          <w:bCs/>
          <w:color w:val="000000"/>
        </w:rPr>
        <w:t>370</w:t>
      </w:r>
      <w:r w:rsidRPr="006B3610">
        <w:rPr>
          <w:rFonts w:ascii="Cambria" w:hAnsi="Cambria" w:cs="Cambria"/>
          <w:b/>
          <w:bCs/>
          <w:color w:val="000000"/>
        </w:rPr>
        <w:t xml:space="preserve"> Kč</w:t>
      </w:r>
      <w:r w:rsidRPr="006B3610">
        <w:rPr>
          <w:rFonts w:ascii="Cambria" w:hAnsi="Cambria" w:cs="Cambria"/>
          <w:color w:val="000000"/>
        </w:rPr>
        <w:t xml:space="preserve">. </w:t>
      </w:r>
    </w:p>
    <w:p w:rsidR="006B3610" w:rsidRPr="006B3610" w:rsidRDefault="006B3610" w:rsidP="00D2711B">
      <w:pPr>
        <w:spacing w:before="120" w:after="120" w:line="240" w:lineRule="auto"/>
        <w:jc w:val="both"/>
        <w:rPr>
          <w:rFonts w:ascii="Cambria" w:hAnsi="Cambria" w:cs="Cambria"/>
          <w:color w:val="000000"/>
        </w:rPr>
      </w:pPr>
      <w:r w:rsidRPr="006B3610">
        <w:rPr>
          <w:rFonts w:ascii="Cambria" w:hAnsi="Cambria" w:cs="Cambria"/>
          <w:color w:val="000000"/>
        </w:rPr>
        <w:t xml:space="preserve">Státní zaměstnanec </w:t>
      </w:r>
      <w:r w:rsidRPr="006B3610">
        <w:rPr>
          <w:rFonts w:asciiTheme="majorHAnsi" w:hAnsiTheme="majorHAnsi" w:cs="Times New Roman"/>
        </w:rPr>
        <w:t>se</w:t>
      </w:r>
      <w:r w:rsidRPr="006B3610">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6B3610" w:rsidRDefault="006B3610" w:rsidP="006B3610">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t xml:space="preserve">2.2 Osobní příplatek </w:t>
      </w:r>
    </w:p>
    <w:p w:rsidR="006B3610" w:rsidRPr="006B3610" w:rsidRDefault="006B3610" w:rsidP="00D2711B">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 xml:space="preserve">od </w:t>
      </w:r>
      <w:r w:rsidR="00866D27">
        <w:rPr>
          <w:rFonts w:ascii="Cambria" w:hAnsi="Cambria" w:cs="Cambria"/>
          <w:b/>
          <w:bCs/>
          <w:color w:val="000000"/>
        </w:rPr>
        <w:t>1</w:t>
      </w:r>
      <w:r w:rsidR="00AE09EB">
        <w:rPr>
          <w:rFonts w:ascii="Cambria" w:hAnsi="Cambria" w:cs="Cambria"/>
          <w:b/>
          <w:bCs/>
          <w:color w:val="000000"/>
        </w:rPr>
        <w:t xml:space="preserve"> </w:t>
      </w:r>
      <w:r w:rsidR="00866D27">
        <w:rPr>
          <w:rFonts w:ascii="Cambria" w:hAnsi="Cambria" w:cs="Cambria"/>
          <w:b/>
          <w:bCs/>
          <w:color w:val="000000"/>
        </w:rPr>
        <w:t>719</w:t>
      </w:r>
      <w:r w:rsidRPr="006B3610">
        <w:rPr>
          <w:rFonts w:ascii="Cambria" w:hAnsi="Cambria" w:cs="Cambria"/>
          <w:b/>
          <w:bCs/>
          <w:color w:val="000000"/>
        </w:rPr>
        <w:t xml:space="preserve"> Kč do </w:t>
      </w:r>
      <w:r w:rsidR="00866D27">
        <w:rPr>
          <w:rFonts w:ascii="Cambria" w:hAnsi="Cambria" w:cs="Cambria"/>
          <w:b/>
          <w:bCs/>
          <w:color w:val="000000"/>
        </w:rPr>
        <w:t>5</w:t>
      </w:r>
      <w:r w:rsidR="00AE09EB">
        <w:rPr>
          <w:rFonts w:ascii="Cambria" w:hAnsi="Cambria" w:cs="Cambria"/>
          <w:b/>
          <w:bCs/>
          <w:color w:val="000000"/>
        </w:rPr>
        <w:t xml:space="preserve"> </w:t>
      </w:r>
      <w:r w:rsidR="00782C2A">
        <w:rPr>
          <w:rFonts w:ascii="Cambria" w:hAnsi="Cambria" w:cs="Cambria"/>
          <w:b/>
          <w:bCs/>
          <w:color w:val="000000"/>
        </w:rPr>
        <w:t>1</w:t>
      </w:r>
      <w:r w:rsidR="00866D27">
        <w:rPr>
          <w:rFonts w:ascii="Cambria" w:hAnsi="Cambria" w:cs="Cambria"/>
          <w:b/>
          <w:bCs/>
          <w:color w:val="000000"/>
        </w:rPr>
        <w:t>56</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6B3610" w:rsidRDefault="006B3610" w:rsidP="00C17E0F">
      <w:pPr>
        <w:spacing w:before="120" w:after="120" w:line="240" w:lineRule="auto"/>
        <w:jc w:val="both"/>
        <w:rPr>
          <w:rFonts w:ascii="Cambria" w:hAnsi="Cambria" w:cs="Cambria"/>
        </w:rPr>
      </w:pPr>
      <w:r w:rsidRPr="006B3610">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w:t>
      </w:r>
      <w:r w:rsidRPr="006B3610">
        <w:rPr>
          <w:rFonts w:ascii="Cambria" w:hAnsi="Cambria" w:cs="Cambria"/>
        </w:rPr>
        <w:lastRenderedPageBreak/>
        <w:t xml:space="preserve">tarifu nejvyššího platového stupně v platové třídě, do které je zařazeno služební místo, na kterém státní zaměstnanec vykonává službu, a u tzv. vynikajících, všeobecně uznávaných odborníků do částky odpovídající 100 %. </w:t>
      </w:r>
    </w:p>
    <w:p w:rsidR="000E3153" w:rsidRDefault="000E3153" w:rsidP="00C17E0F">
      <w:pPr>
        <w:spacing w:before="120" w:after="120" w:line="240" w:lineRule="auto"/>
        <w:jc w:val="both"/>
        <w:rPr>
          <w:rFonts w:ascii="Cambria" w:hAnsi="Cambria" w:cs="Cambria"/>
        </w:rPr>
      </w:pPr>
    </w:p>
    <w:p w:rsidR="00D2711B" w:rsidRPr="00322368" w:rsidRDefault="00147B95" w:rsidP="006B3610">
      <w:pPr>
        <w:autoSpaceDE w:val="0"/>
        <w:autoSpaceDN w:val="0"/>
        <w:adjustRightInd w:val="0"/>
        <w:spacing w:after="0" w:line="240" w:lineRule="auto"/>
        <w:rPr>
          <w:rFonts w:ascii="Cambria" w:hAnsi="Cambria" w:cs="Calibri"/>
          <w:b/>
          <w:bCs/>
          <w:sz w:val="23"/>
          <w:szCs w:val="23"/>
        </w:rPr>
      </w:pPr>
      <w:r w:rsidRPr="00322368">
        <w:rPr>
          <w:rFonts w:ascii="Cambria" w:hAnsi="Cambria" w:cs="Calibri"/>
          <w:b/>
          <w:bCs/>
          <w:sz w:val="23"/>
          <w:szCs w:val="23"/>
        </w:rPr>
        <w:t>2.</w:t>
      </w:r>
      <w:r w:rsidR="00206AC9" w:rsidRPr="00322368">
        <w:rPr>
          <w:rFonts w:ascii="Cambria" w:hAnsi="Cambria" w:cs="Calibri"/>
          <w:b/>
          <w:bCs/>
          <w:sz w:val="23"/>
          <w:szCs w:val="23"/>
        </w:rPr>
        <w:t>3</w:t>
      </w:r>
      <w:r w:rsidRPr="00322368">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322368">
        <w:rPr>
          <w:rFonts w:ascii="Cambria" w:hAnsi="Cambria" w:cs="Cambria"/>
        </w:rPr>
        <w:t xml:space="preserve">Státnímu zaměstnanci přísluší </w:t>
      </w:r>
      <w:r w:rsidRPr="00322368">
        <w:rPr>
          <w:rFonts w:ascii="Cambria" w:hAnsi="Cambria" w:cs="Cambria"/>
          <w:b/>
        </w:rPr>
        <w:t>zvláštní příplatek 1</w:t>
      </w:r>
      <w:r w:rsidR="001F67DC" w:rsidRPr="00322368">
        <w:rPr>
          <w:rFonts w:ascii="Cambria" w:hAnsi="Cambria" w:cs="Cambria"/>
          <w:b/>
        </w:rPr>
        <w:t xml:space="preserve"> </w:t>
      </w:r>
      <w:r w:rsidR="00E61CC5" w:rsidRPr="00322368">
        <w:rPr>
          <w:rFonts w:ascii="Cambria" w:hAnsi="Cambria" w:cs="Cambria"/>
          <w:b/>
        </w:rPr>
        <w:t>0</w:t>
      </w:r>
      <w:r w:rsidRPr="00322368">
        <w:rPr>
          <w:rFonts w:ascii="Cambria" w:hAnsi="Cambria" w:cs="Cambria"/>
          <w:b/>
        </w:rPr>
        <w:t>00 Kč</w:t>
      </w:r>
      <w:r w:rsidR="00AE09EB" w:rsidRPr="00322368">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sidRPr="00170D0E">
        <w:rPr>
          <w:rFonts w:ascii="Cambria" w:hAnsi="Cambria" w:cs="Cambria"/>
          <w:b/>
          <w:bCs/>
        </w:rPr>
        <w:t>1</w:t>
      </w:r>
      <w:r w:rsidRPr="00170D0E">
        <w:rPr>
          <w:rFonts w:ascii="Cambria" w:hAnsi="Cambria" w:cs="Cambria"/>
          <w:b/>
          <w:bCs/>
        </w:rPr>
        <w:t xml:space="preserve">. </w:t>
      </w:r>
      <w:r w:rsidR="002747F6">
        <w:rPr>
          <w:rFonts w:ascii="Cambria" w:hAnsi="Cambria" w:cs="Cambria"/>
          <w:b/>
          <w:bCs/>
        </w:rPr>
        <w:t>července</w:t>
      </w:r>
      <w:bookmarkStart w:id="0" w:name="_GoBack"/>
      <w:bookmarkEnd w:id="0"/>
      <w:r w:rsidR="00287012" w:rsidRPr="00170D0E">
        <w:rPr>
          <w:rFonts w:ascii="Cambria" w:hAnsi="Cambria" w:cs="Cambria"/>
          <w:b/>
          <w:bCs/>
        </w:rPr>
        <w:t xml:space="preserve"> 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147B95" w:rsidRPr="00147B95" w:rsidRDefault="0062271F" w:rsidP="0062271F">
      <w:pPr>
        <w:spacing w:after="120" w:line="240" w:lineRule="auto"/>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sidR="00E62E00">
        <w:rPr>
          <w:rFonts w:ascii="Cambria" w:hAnsi="Cambria" w:cs="Cambria"/>
        </w:rPr>
        <w:t>Krajského vojenského velitelství Karlovy Vary</w:t>
      </w:r>
      <w:r>
        <w:rPr>
          <w:rFonts w:ascii="Cambria" w:hAnsi="Cambria" w:cs="Cambria"/>
          <w:color w:val="000000"/>
        </w:rPr>
        <w:t xml:space="preserve">: </w:t>
      </w:r>
      <w:hyperlink r:id="rId9" w:history="1">
        <w:r w:rsidR="00A46EBC" w:rsidRPr="00665106">
          <w:rPr>
            <w:rStyle w:val="Hypertextovodkaz"/>
            <w:rFonts w:asciiTheme="majorHAnsi" w:hAnsiTheme="majorHAnsi"/>
          </w:rPr>
          <w:t>https://kvv-karlovyvary.army.cz/uredni-deskapovinne-informace/vyberova-rizeni</w:t>
        </w:r>
      </w:hyperlink>
      <w:r w:rsidR="00A46EBC">
        <w:rPr>
          <w:rStyle w:val="Hypertextovodkaz"/>
          <w:rFonts w:asciiTheme="majorHAnsi" w:hAnsiTheme="majorHAnsi"/>
          <w:color w:val="FF0000"/>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D38A3">
        <w:rPr>
          <w:rFonts w:ascii="Cambria" w:hAnsi="Cambria" w:cs="Cambria"/>
          <w:b/>
          <w:color w:val="000000"/>
        </w:rPr>
        <w:t xml:space="preserve">ve lhůtě do </w:t>
      </w:r>
      <w:r w:rsidR="00A4378B">
        <w:rPr>
          <w:rFonts w:ascii="Cambria" w:hAnsi="Cambria" w:cs="Cambria"/>
          <w:b/>
        </w:rPr>
        <w:t>7</w:t>
      </w:r>
      <w:r w:rsidRPr="00A46EBC">
        <w:rPr>
          <w:rFonts w:ascii="Cambria" w:hAnsi="Cambria" w:cs="Cambria"/>
          <w:b/>
        </w:rPr>
        <w:t xml:space="preserve">. </w:t>
      </w:r>
      <w:r w:rsidR="00A4378B">
        <w:rPr>
          <w:rFonts w:ascii="Cambria" w:hAnsi="Cambria" w:cs="Cambria"/>
          <w:b/>
        </w:rPr>
        <w:t>června</w:t>
      </w:r>
      <w:r w:rsidRPr="00A46EBC">
        <w:rPr>
          <w:rFonts w:ascii="Cambria" w:hAnsi="Cambria" w:cs="Cambria"/>
          <w:b/>
        </w:rPr>
        <w:t xml:space="preserve"> 202</w:t>
      </w:r>
      <w:r w:rsidR="00E62E00" w:rsidRPr="00A46EBC">
        <w:rPr>
          <w:rFonts w:ascii="Cambria" w:hAnsi="Cambria" w:cs="Cambria"/>
          <w:b/>
        </w:rPr>
        <w:t>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 xml:space="preserve">na adresu služebního úřadu </w:t>
      </w:r>
      <w:r w:rsidR="003F64D3">
        <w:rPr>
          <w:rFonts w:ascii="Cambria" w:hAnsi="Cambria" w:cs="Cambria"/>
          <w:color w:val="000000"/>
        </w:rPr>
        <w:t>Krajské vojenské velitelství Karlovy Vary, Počernická 553/2 Karlovy Vary, PSČ 360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F5691E"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w:t>
      </w:r>
      <w:r w:rsidRPr="00806CC2">
        <w:rPr>
          <w:rFonts w:ascii="Cambria" w:hAnsi="Cambria" w:cs="Cambria"/>
        </w:rPr>
        <w:t xml:space="preserve">úřadu </w:t>
      </w:r>
      <w:hyperlink r:id="rId10" w:history="1">
        <w:r w:rsidR="00E62E00" w:rsidRPr="002556F2">
          <w:rPr>
            <w:rStyle w:val="Hypertextovodkaz"/>
            <w:rFonts w:asciiTheme="majorHAnsi" w:eastAsia="Times New Roman" w:hAnsiTheme="majorHAnsi" w:cs="Times New Roman"/>
            <w:b/>
            <w:lang w:eastAsia="cs-CZ"/>
          </w:rPr>
          <w:t>krivackovak@army.cz</w:t>
        </w:r>
      </w:hyperlink>
      <w:r>
        <w:rPr>
          <w:rStyle w:val="Hypertextovodkaz"/>
          <w:rFonts w:asciiTheme="majorHAnsi" w:eastAsia="Times New Roman" w:hAnsiTheme="majorHAnsi" w:cs="Times New Roman"/>
          <w:b/>
          <w:color w:val="auto"/>
          <w:u w:val="none"/>
          <w:lang w:eastAsia="cs-CZ"/>
        </w:rPr>
        <w:t xml:space="preserve"> </w:t>
      </w:r>
      <w:r w:rsidR="00C0130C"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003F64D3">
        <w:rPr>
          <w:rFonts w:ascii="Cambria" w:hAnsi="Cambria" w:cs="Cambria"/>
          <w:b/>
          <w:bCs/>
          <w:color w:val="000000"/>
        </w:rPr>
        <w:t>eynaeht</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866D27" w:rsidRPr="00866D27">
        <w:rPr>
          <w:rFonts w:asciiTheme="majorHAnsi" w:eastAsia="Times New Roman" w:hAnsiTheme="majorHAnsi" w:cs="Times New Roman"/>
          <w:b/>
          <w:bCs/>
          <w:color w:val="000000" w:themeColor="text1"/>
          <w:lang w:eastAsia="cs-CZ"/>
        </w:rPr>
        <w:t>vrchní</w:t>
      </w:r>
      <w:r w:rsidR="0012529B" w:rsidRPr="0012529B">
        <w:rPr>
          <w:rFonts w:asciiTheme="majorHAnsi" w:eastAsia="Times New Roman" w:hAnsiTheme="majorHAnsi" w:cs="Times New Roman"/>
          <w:b/>
          <w:bCs/>
          <w:color w:val="000000" w:themeColor="text1"/>
          <w:lang w:eastAsia="cs-CZ"/>
        </w:rPr>
        <w:t xml:space="preserve"> referent/rada </w:t>
      </w:r>
      <w:r w:rsidR="003F64D3">
        <w:rPr>
          <w:rFonts w:asciiTheme="majorHAnsi" w:eastAsia="Times New Roman" w:hAnsiTheme="majorHAnsi" w:cs="Times New Roman"/>
          <w:b/>
          <w:bCs/>
          <w:color w:val="000000" w:themeColor="text1"/>
          <w:lang w:eastAsia="cs-CZ"/>
        </w:rPr>
        <w:t>Krajského vojenského velitelství Karlovy Vary (</w:t>
      </w:r>
      <w:proofErr w:type="spellStart"/>
      <w:r w:rsidR="003F64D3">
        <w:rPr>
          <w:rFonts w:asciiTheme="majorHAnsi" w:eastAsia="Times New Roman" w:hAnsiTheme="majorHAnsi" w:cs="Times New Roman"/>
          <w:b/>
          <w:bCs/>
          <w:color w:val="000000" w:themeColor="text1"/>
          <w:lang w:eastAsia="cs-CZ"/>
        </w:rPr>
        <w:t>extID</w:t>
      </w:r>
      <w:proofErr w:type="spellEnd"/>
      <w:r w:rsidR="003F64D3">
        <w:rPr>
          <w:rFonts w:asciiTheme="majorHAnsi" w:eastAsia="Times New Roman" w:hAnsiTheme="majorHAnsi" w:cs="Times New Roman"/>
          <w:b/>
          <w:bCs/>
          <w:color w:val="000000" w:themeColor="text1"/>
          <w:lang w:eastAsia="cs-CZ"/>
        </w:rPr>
        <w:t> 0000 5030 0002</w:t>
      </w:r>
      <w:r w:rsidR="0012529B" w:rsidRPr="0012529B">
        <w:rPr>
          <w:rFonts w:asciiTheme="majorHAnsi" w:eastAsia="Times New Roman" w:hAnsiTheme="majorHAnsi" w:cs="Times New Roman"/>
          <w:b/>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12529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0C3245">
        <w:rPr>
          <w:rFonts w:ascii="Cambria" w:hAnsi="Cambria"/>
          <w:b/>
          <w:bCs/>
          <w:iCs/>
        </w:rPr>
        <w:t xml:space="preserve">je státním občanem České republiky </w:t>
      </w:r>
      <w:r w:rsidRPr="000C3245">
        <w:rPr>
          <w:rFonts w:ascii="Cambria" w:hAnsi="Cambria"/>
          <w:iCs/>
        </w:rPr>
        <w:t>[§ 25 odst. 4 zákona o státní službě]. Splnění tohoto předpokladu se podle § 26 odst. 1 věta první zákona o státní službě dokládá příslušnými listinami, tj. průkazem totožnosti nebo osvědčením o státním občanství. Při podání žádosti lze podle § 26 odst. 2 zákona o státní službě doložit písemné čestné prohlášení o státním občanství, popř. prostou kopii občanského průkazu nebo jiného průkazu totožnosti, z něhož je zřejmé státní občanství žadatele. Nejpozději před konáním pohovoru je třeba doložit příslušnou listinu, kterou bude státní občanství žadatele prokázáno (originál občanského průkazu nebo jiného průkazu totožnosti, popř. osvědčení o státním občanství</w:t>
      </w:r>
      <w:r w:rsidRPr="000C3245">
        <w:rPr>
          <w:rFonts w:asciiTheme="majorHAnsi" w:hAnsiTheme="majorHAnsi" w:cs="Times New Roman"/>
        </w:rPr>
        <w:t>)</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4611A4">
        <w:rPr>
          <w:rFonts w:asciiTheme="majorHAnsi" w:hAnsiTheme="majorHAnsi"/>
          <w:b/>
          <w:bCs/>
          <w:iCs/>
        </w:rPr>
        <w:lastRenderedPageBreak/>
        <w:t>je</w:t>
      </w:r>
      <w:r w:rsidRPr="008C2075">
        <w:rPr>
          <w:rFonts w:asciiTheme="majorHAnsi" w:hAnsiTheme="majorHAnsi" w:cs="Times New Roman"/>
          <w:b/>
        </w:rPr>
        <w:t xml:space="preserv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002A7EAB" w:rsidRPr="002A7EAB">
        <w:rPr>
          <w:rFonts w:asciiTheme="majorHAnsi" w:hAnsiTheme="majorHAnsi" w:cs="Times New Roman"/>
          <w:color w:val="000000" w:themeColor="text1"/>
        </w:rPr>
        <w:t>,</w:t>
      </w:r>
    </w:p>
    <w:p w:rsidR="004611A4" w:rsidRPr="001E2BEE" w:rsidRDefault="004611A4" w:rsidP="004611A4">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4611A4">
        <w:rPr>
          <w:rFonts w:asciiTheme="majorHAnsi" w:hAnsiTheme="majorHAnsi"/>
          <w:b/>
          <w:bCs/>
          <w:iCs/>
        </w:rPr>
        <w:t>dosáhl</w:t>
      </w:r>
      <w:r w:rsidRPr="001E2BEE">
        <w:rPr>
          <w:rFonts w:asciiTheme="majorHAnsi" w:hAnsiTheme="majorHAnsi"/>
          <w:b/>
          <w:bCs/>
        </w:rPr>
        <w:t xml:space="preserve"> vzdělání stanoveného zákonem o státní službě pro toto služební místo </w:t>
      </w:r>
      <w:r w:rsidRPr="001E2BEE">
        <w:rPr>
          <w:rFonts w:asciiTheme="majorHAnsi" w:hAnsiTheme="majorHAnsi"/>
        </w:rPr>
        <w:t>[§ 25 odst. 1 písm. e) zákona o státní službě], tj.</w:t>
      </w:r>
      <w:r w:rsidRPr="001E2BEE">
        <w:rPr>
          <w:rFonts w:asciiTheme="majorHAnsi" w:hAnsiTheme="majorHAnsi"/>
          <w:b/>
          <w:bCs/>
        </w:rPr>
        <w:t xml:space="preserve"> vyšší odborné vzdělání.</w:t>
      </w:r>
      <w:r w:rsidRPr="001E2BEE">
        <w:rPr>
          <w:rFonts w:asciiTheme="majorHAnsi" w:hAnsiTheme="majorHAnsi"/>
        </w:rPr>
        <w:t xml:space="preserve"> Splnění tohoto předpokladu se podle § 26 odst. 1 věta první zákona o státní službě dokládá příslušnými listinami, tj.:</w:t>
      </w:r>
    </w:p>
    <w:p w:rsidR="004611A4" w:rsidRPr="00E45CF2" w:rsidRDefault="00E45CF2" w:rsidP="00E45CF2">
      <w:pPr>
        <w:spacing w:after="0" w:line="240" w:lineRule="auto"/>
        <w:jc w:val="both"/>
        <w:rPr>
          <w:rFonts w:asciiTheme="majorHAnsi" w:hAnsiTheme="majorHAnsi"/>
        </w:rPr>
      </w:pPr>
      <w:r>
        <w:rPr>
          <w:rFonts w:asciiTheme="majorHAnsi" w:hAnsiTheme="majorHAnsi"/>
        </w:rPr>
        <w:t xml:space="preserve">              - </w:t>
      </w:r>
      <w:r w:rsidR="004611A4" w:rsidRPr="00E45CF2">
        <w:rPr>
          <w:rFonts w:asciiTheme="majorHAnsi" w:hAnsiTheme="majorHAnsi"/>
        </w:rPr>
        <w:t>originálem nebo úředně ověřenou kopií dokladu o dosaženém vzdělání:</w:t>
      </w:r>
    </w:p>
    <w:p w:rsidR="004611A4" w:rsidRPr="001E2BEE" w:rsidRDefault="004611A4" w:rsidP="004611A4">
      <w:pPr>
        <w:pStyle w:val="Odstavecseseznamem"/>
        <w:numPr>
          <w:ilvl w:val="2"/>
          <w:numId w:val="38"/>
        </w:numPr>
        <w:spacing w:after="0" w:line="240" w:lineRule="auto"/>
        <w:jc w:val="both"/>
        <w:rPr>
          <w:rFonts w:asciiTheme="majorHAnsi" w:hAnsiTheme="majorHAnsi"/>
        </w:rPr>
      </w:pPr>
      <w:r w:rsidRPr="001E2BEE">
        <w:rPr>
          <w:rFonts w:asciiTheme="majorHAnsi" w:hAnsiTheme="majorHAnsi"/>
        </w:rPr>
        <w:t>vysvědčení o absolutoriu a</w:t>
      </w:r>
    </w:p>
    <w:p w:rsidR="004611A4" w:rsidRPr="001E2BEE" w:rsidRDefault="004611A4" w:rsidP="004611A4">
      <w:pPr>
        <w:pStyle w:val="Odstavecseseznamem"/>
        <w:numPr>
          <w:ilvl w:val="2"/>
          <w:numId w:val="38"/>
        </w:numPr>
        <w:spacing w:after="120" w:line="240" w:lineRule="auto"/>
        <w:ind w:left="2160" w:hanging="181"/>
        <w:jc w:val="both"/>
        <w:rPr>
          <w:rFonts w:asciiTheme="majorHAnsi" w:hAnsiTheme="majorHAnsi"/>
        </w:rPr>
      </w:pPr>
      <w:r w:rsidRPr="001E2BEE">
        <w:rPr>
          <w:rFonts w:asciiTheme="majorHAnsi" w:hAnsiTheme="majorHAnsi"/>
        </w:rPr>
        <w:t xml:space="preserve">diplomu absolventa vyšší odborné školy. </w:t>
      </w:r>
    </w:p>
    <w:p w:rsidR="002A7EAB" w:rsidRPr="002A7EAB" w:rsidRDefault="004611A4" w:rsidP="004611A4">
      <w:pPr>
        <w:pStyle w:val="Odstavecseseznamem"/>
        <w:spacing w:before="120" w:after="0" w:line="240" w:lineRule="auto"/>
        <w:contextualSpacing w:val="0"/>
        <w:jc w:val="both"/>
        <w:rPr>
          <w:rFonts w:asciiTheme="majorHAnsi" w:hAnsiTheme="majorHAnsi" w:cs="Times New Roman"/>
        </w:rPr>
      </w:pPr>
      <w:r w:rsidRPr="001E2BEE">
        <w:rPr>
          <w:rFonts w:asciiTheme="majorHAnsi" w:hAnsiTheme="majorHAnsi"/>
        </w:rPr>
        <w:t>Při podání žádosti lze podle § 26 odst. 2 zákona o státní službě doložit pouze písemné čestné prohlášení o dosaženém vzdělání; uvedenou listinu lze v takovém případě doložit následně, nejpozději před konáním pohovoru</w:t>
      </w:r>
      <w:r>
        <w:rPr>
          <w:rFonts w:asciiTheme="majorHAnsi" w:hAnsiTheme="majorHAnsi"/>
        </w:rPr>
        <w:t xml:space="preserve"> </w:t>
      </w:r>
      <w:r w:rsidR="002A7EAB" w:rsidRPr="002A7EAB">
        <w:rPr>
          <w:rFonts w:asciiTheme="majorHAnsi" w:hAnsiTheme="majorHAnsi" w:cs="Times New Roman"/>
        </w:rPr>
        <w:t>a </w:t>
      </w:r>
    </w:p>
    <w:p w:rsidR="002A7EAB" w:rsidRPr="002A7EAB" w:rsidRDefault="002A7EAB" w:rsidP="004611A4">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781C66" w:rsidRPr="0084793A" w:rsidRDefault="0068072F" w:rsidP="00C61892">
      <w:pPr>
        <w:numPr>
          <w:ilvl w:val="0"/>
          <w:numId w:val="7"/>
        </w:numPr>
        <w:spacing w:before="120" w:after="120" w:line="240" w:lineRule="auto"/>
        <w:ind w:left="357" w:hanging="357"/>
        <w:jc w:val="both"/>
        <w:rPr>
          <w:rFonts w:asciiTheme="majorHAnsi" w:eastAsia="Times New Roman" w:hAnsiTheme="majorHAnsi" w:cs="Times New Roman"/>
          <w:lang w:eastAsia="cs-CZ"/>
        </w:rPr>
      </w:pPr>
      <w:r w:rsidRPr="0084793A">
        <w:rPr>
          <w:rFonts w:asciiTheme="majorHAnsi" w:eastAsia="Times New Roman" w:hAnsiTheme="majorHAnsi" w:cs="Times New Roman"/>
        </w:rPr>
        <w:t xml:space="preserve">Žadatel musí splňovat jiný požadavek stanovený podle § 25 odst. 5 písm. b) zákona o státní službě služebním předpisem </w:t>
      </w:r>
      <w:r w:rsidR="00E62E00" w:rsidRPr="0084793A">
        <w:rPr>
          <w:rFonts w:asciiTheme="majorHAnsi" w:eastAsia="Times New Roman" w:hAnsiTheme="majorHAnsi" w:cs="Times New Roman"/>
        </w:rPr>
        <w:t xml:space="preserve">ředitele Krajského vojenského velitelství Karlovy Vary </w:t>
      </w:r>
      <w:r w:rsidR="00A46EBC" w:rsidRPr="00A46EBC">
        <w:rPr>
          <w:rFonts w:asciiTheme="majorHAnsi" w:eastAsia="Times New Roman" w:hAnsiTheme="majorHAnsi" w:cs="Times New Roman"/>
        </w:rPr>
        <w:t>č. 1/2024</w:t>
      </w:r>
      <w:r w:rsidR="00E62E00" w:rsidRPr="00A46EBC">
        <w:rPr>
          <w:rFonts w:asciiTheme="majorHAnsi" w:eastAsia="Times New Roman" w:hAnsiTheme="majorHAnsi" w:cs="Times New Roman"/>
        </w:rPr>
        <w:t xml:space="preserve">-5030 ze dne </w:t>
      </w:r>
      <w:r w:rsidR="00A46EBC" w:rsidRPr="00A46EBC">
        <w:rPr>
          <w:rFonts w:asciiTheme="majorHAnsi" w:eastAsia="Times New Roman" w:hAnsiTheme="majorHAnsi" w:cs="Times New Roman"/>
        </w:rPr>
        <w:t>2. ledna 20</w:t>
      </w:r>
      <w:r w:rsidR="008D03AF">
        <w:rPr>
          <w:rFonts w:asciiTheme="majorHAnsi" w:eastAsia="Times New Roman" w:hAnsiTheme="majorHAnsi" w:cs="Times New Roman"/>
        </w:rPr>
        <w:t>2</w:t>
      </w:r>
      <w:r w:rsidR="00A46EBC" w:rsidRPr="00A46EBC">
        <w:rPr>
          <w:rFonts w:asciiTheme="majorHAnsi" w:eastAsia="Times New Roman" w:hAnsiTheme="majorHAnsi" w:cs="Times New Roman"/>
        </w:rPr>
        <w:t>4</w:t>
      </w:r>
      <w:r w:rsidR="0084793A" w:rsidRPr="0084793A">
        <w:rPr>
          <w:rFonts w:asciiTheme="majorHAnsi" w:eastAsia="Times New Roman" w:hAnsiTheme="majorHAnsi" w:cs="Times New Roman"/>
        </w:rPr>
        <w:t>,</w:t>
      </w:r>
      <w:r w:rsidR="0084793A" w:rsidRPr="0084793A">
        <w:rPr>
          <w:rFonts w:asciiTheme="majorHAnsi" w:hAnsiTheme="majorHAnsi"/>
        </w:rPr>
        <w:t xml:space="preserve"> kterým se stanovuje požadavek pro služební místa u Krajského vojenského velitelství Karlovy Vary</w:t>
      </w:r>
      <w:r w:rsidRPr="0084793A">
        <w:rPr>
          <w:rFonts w:asciiTheme="majorHAnsi" w:eastAsia="Times New Roman" w:hAnsiTheme="majorHAnsi" w:cs="Times New Roman"/>
        </w:rPr>
        <w:t>, kterým je přístup k utajovaným informacím podle zákona č. 412/2005 Sb., o ochraně utajovaných informací a o bezpečnostní způsobilosti, ve znění pozdějších předpisů, na stupeň utajení VYHRAZENÉ. Splnění podmínek pro vydání oznámení pro požadovaný stupeň utajení (§ 6 odst. 2 zákona č. 412/2005 Sb., o ochraně utajovaných informací a o bezpečnostní způsobilosti, ve znění pozdějších předpisů – svéprávnost, věk alespoň 18 let a bezúhonnost) služební orgán dovodí již ze žádosti o přijetí do služebního poměru a zařazení na služební místo nebo žádosti o zařazení na služební místo.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Tr="009A10D9">
        <w:tc>
          <w:tcPr>
            <w:tcW w:w="962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7A5D5C" w:rsidRDefault="007A5D5C" w:rsidP="007A5D5C">
      <w:pPr>
        <w:widowControl w:val="0"/>
        <w:spacing w:after="0" w:line="240" w:lineRule="auto"/>
        <w:ind w:left="5670"/>
        <w:rPr>
          <w:rFonts w:asciiTheme="majorHAnsi" w:hAnsiTheme="majorHAnsi" w:cs="Times New Roman"/>
        </w:rPr>
      </w:pPr>
      <w:r>
        <w:rPr>
          <w:rFonts w:asciiTheme="majorHAnsi" w:hAnsiTheme="majorHAnsi" w:cs="Times New Roman"/>
        </w:rPr>
        <w:t xml:space="preserve">   plukovník gšt. Ing. František Vilím</w:t>
      </w:r>
    </w:p>
    <w:p w:rsidR="007A5D5C" w:rsidRDefault="007A5D5C" w:rsidP="007A5D5C">
      <w:pPr>
        <w:widowControl w:val="0"/>
        <w:spacing w:after="0" w:line="240" w:lineRule="auto"/>
        <w:rPr>
          <w:rFonts w:asciiTheme="majorHAnsi" w:hAnsiTheme="majorHAnsi" w:cs="Times New Roman"/>
        </w:rPr>
      </w:pPr>
      <w:r>
        <w:rPr>
          <w:rFonts w:asciiTheme="majorHAnsi" w:hAnsiTheme="majorHAnsi" w:cs="Times New Roman"/>
        </w:rPr>
        <w:t xml:space="preserve">                                                                                               ř</w:t>
      </w:r>
      <w:r w:rsidR="0084793A">
        <w:rPr>
          <w:rFonts w:asciiTheme="majorHAnsi" w:hAnsiTheme="majorHAnsi" w:cs="Times New Roman"/>
        </w:rPr>
        <w:t xml:space="preserve">editel Krajského </w:t>
      </w:r>
      <w:r>
        <w:rPr>
          <w:rFonts w:asciiTheme="majorHAnsi" w:hAnsiTheme="majorHAnsi" w:cs="Times New Roman"/>
        </w:rPr>
        <w:t>vojenského velitelství Karlovy V</w:t>
      </w:r>
      <w:r w:rsidR="0084793A">
        <w:rPr>
          <w:rFonts w:asciiTheme="majorHAnsi" w:hAnsiTheme="majorHAnsi" w:cs="Times New Roman"/>
        </w:rPr>
        <w:t>ary</w:t>
      </w:r>
      <w:r>
        <w:rPr>
          <w:rFonts w:asciiTheme="majorHAnsi" w:hAnsiTheme="majorHAnsi" w:cs="Times New Roman"/>
        </w:rPr>
        <w:t xml:space="preserve">                         </w:t>
      </w:r>
    </w:p>
    <w:p w:rsidR="000E3153" w:rsidRDefault="007A5D5C" w:rsidP="007A5D5C">
      <w:pPr>
        <w:widowControl w:val="0"/>
        <w:spacing w:after="0" w:line="240" w:lineRule="auto"/>
        <w:rPr>
          <w:rFonts w:asciiTheme="majorHAnsi" w:hAnsiTheme="majorHAnsi" w:cs="Times New Roman"/>
        </w:rPr>
      </w:pPr>
      <w:r>
        <w:rPr>
          <w:rFonts w:asciiTheme="majorHAnsi" w:hAnsiTheme="majorHAnsi" w:cs="Times New Roman"/>
        </w:rPr>
        <w:t xml:space="preserve">                                                                                                                               </w:t>
      </w:r>
      <w:r w:rsidR="00C17E0F">
        <w:rPr>
          <w:rFonts w:asciiTheme="majorHAnsi" w:hAnsiTheme="majorHAnsi" w:cs="Times New Roman"/>
        </w:rPr>
        <w:t>(podepsáno elektronicky)</w:t>
      </w:r>
    </w:p>
    <w:p w:rsidR="007A5D5C" w:rsidRDefault="007A5D5C" w:rsidP="007A5D5C">
      <w:pPr>
        <w:widowControl w:val="0"/>
        <w:spacing w:after="0" w:line="240" w:lineRule="auto"/>
        <w:rPr>
          <w:rFonts w:asciiTheme="majorHAnsi" w:hAnsiTheme="majorHAnsi" w:cs="Times New Roman"/>
        </w:rPr>
      </w:pPr>
    </w:p>
    <w:p w:rsidR="007A5D5C" w:rsidRDefault="007A5D5C" w:rsidP="007A5D5C">
      <w:pPr>
        <w:widowControl w:val="0"/>
        <w:spacing w:after="0" w:line="240" w:lineRule="auto"/>
        <w:rPr>
          <w:rFonts w:asciiTheme="majorHAnsi" w:hAnsiTheme="majorHAnsi" w:cs="Times New Roman"/>
        </w:rPr>
      </w:pPr>
    </w:p>
    <w:p w:rsidR="00322368" w:rsidRPr="00322368" w:rsidRDefault="00322368" w:rsidP="00322368">
      <w:pPr>
        <w:spacing w:after="0" w:line="240" w:lineRule="auto"/>
        <w:jc w:val="both"/>
        <w:rPr>
          <w:rFonts w:asciiTheme="majorHAnsi" w:eastAsia="Times New Roman" w:hAnsiTheme="majorHAnsi" w:cs="Times New Roman"/>
          <w:lang w:eastAsia="cs-CZ"/>
        </w:rPr>
      </w:pPr>
      <w:r w:rsidRPr="00322368">
        <w:rPr>
          <w:rFonts w:asciiTheme="majorHAnsi" w:eastAsia="Times New Roman" w:hAnsiTheme="majorHAnsi" w:cs="Times New Roman"/>
          <w:lang w:eastAsia="cs-CZ"/>
        </w:rPr>
        <w:t xml:space="preserve">Bližší informace poskytne: </w:t>
      </w:r>
    </w:p>
    <w:p w:rsidR="00322368" w:rsidRPr="00322368" w:rsidRDefault="0084793A" w:rsidP="00322368">
      <w:pPr>
        <w:spacing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Mgr. Klára Křiváčková</w:t>
      </w:r>
    </w:p>
    <w:p w:rsidR="00322368" w:rsidRPr="00322368" w:rsidRDefault="0084793A" w:rsidP="00322368">
      <w:pPr>
        <w:spacing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tel.: +420 973 349 406</w:t>
      </w:r>
      <w:r w:rsidR="00322368" w:rsidRPr="00322368">
        <w:rPr>
          <w:rFonts w:asciiTheme="majorHAnsi" w:eastAsia="Times New Roman" w:hAnsiTheme="majorHAnsi" w:cs="Times New Roman"/>
          <w:lang w:eastAsia="cs-CZ"/>
        </w:rPr>
        <w:t xml:space="preserve"> </w:t>
      </w:r>
    </w:p>
    <w:p w:rsidR="00322368" w:rsidRPr="00322368" w:rsidRDefault="0084793A" w:rsidP="00322368">
      <w:pPr>
        <w:spacing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mobil +420 601 582 272</w:t>
      </w:r>
      <w:r w:rsidR="00322368" w:rsidRPr="00322368">
        <w:rPr>
          <w:rFonts w:asciiTheme="majorHAnsi" w:eastAsia="Times New Roman" w:hAnsiTheme="majorHAnsi" w:cs="Times New Roman"/>
          <w:lang w:eastAsia="cs-CZ"/>
        </w:rPr>
        <w:t xml:space="preserve"> </w:t>
      </w:r>
    </w:p>
    <w:p w:rsidR="000E3153" w:rsidRPr="00322368" w:rsidRDefault="0084793A" w:rsidP="00322368">
      <w:pPr>
        <w:spacing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e-mail: krivackovak</w:t>
      </w:r>
      <w:r w:rsidR="00322368" w:rsidRPr="00322368">
        <w:rPr>
          <w:rFonts w:asciiTheme="majorHAnsi" w:eastAsia="Times New Roman" w:hAnsiTheme="majorHAnsi" w:cs="Times New Roman"/>
          <w:lang w:eastAsia="cs-CZ"/>
        </w:rPr>
        <w:t>@army.cz</w:t>
      </w:r>
    </w:p>
    <w:p w:rsidR="00322368" w:rsidRDefault="00322368" w:rsidP="006E4E7C">
      <w:pPr>
        <w:spacing w:after="0" w:line="216" w:lineRule="auto"/>
        <w:jc w:val="both"/>
        <w:rPr>
          <w:rFonts w:asciiTheme="majorHAnsi" w:eastAsiaTheme="minorEastAsia" w:hAnsiTheme="majorHAnsi" w:cs="Times New Roman"/>
          <w:lang w:eastAsia="cs-CZ"/>
        </w:rPr>
      </w:pPr>
    </w:p>
    <w:p w:rsidR="00322368" w:rsidRDefault="00322368" w:rsidP="00322368">
      <w:pPr>
        <w:autoSpaceDE w:val="0"/>
        <w:autoSpaceDN w:val="0"/>
        <w:adjustRightInd w:val="0"/>
        <w:spacing w:after="0" w:line="240" w:lineRule="auto"/>
        <w:rPr>
          <w:rFonts w:ascii="Cambria" w:hAnsi="Cambria" w:cs="Cambria"/>
          <w:color w:val="000000"/>
        </w:rPr>
      </w:pPr>
    </w:p>
    <w:p w:rsidR="00322368" w:rsidRPr="00322368" w:rsidRDefault="00322368" w:rsidP="00322368">
      <w:pPr>
        <w:spacing w:before="120" w:after="120" w:line="240" w:lineRule="auto"/>
        <w:jc w:val="both"/>
        <w:rPr>
          <w:rFonts w:asciiTheme="majorHAnsi" w:eastAsia="Times New Roman" w:hAnsiTheme="majorHAnsi" w:cs="Times New Roman"/>
          <w:lang w:eastAsia="cs-CZ"/>
        </w:rPr>
      </w:pPr>
      <w:r w:rsidRPr="00322368">
        <w:rPr>
          <w:rFonts w:asciiTheme="majorHAnsi" w:eastAsia="Times New Roman" w:hAnsiTheme="majorHAnsi" w:cs="Times New Roman"/>
          <w:lang w:eastAsia="cs-CZ"/>
        </w:rPr>
        <w:t xml:space="preserve">Příloha: </w:t>
      </w:r>
    </w:p>
    <w:p w:rsidR="00322368" w:rsidRPr="00322368" w:rsidRDefault="00322368" w:rsidP="00322368">
      <w:pPr>
        <w:spacing w:before="120" w:after="120" w:line="240" w:lineRule="auto"/>
        <w:jc w:val="both"/>
        <w:rPr>
          <w:rFonts w:asciiTheme="majorHAnsi" w:eastAsia="Times New Roman" w:hAnsiTheme="majorHAnsi" w:cs="Times New Roman"/>
          <w:lang w:eastAsia="cs-CZ"/>
        </w:rPr>
      </w:pPr>
      <w:r w:rsidRPr="00322368">
        <w:rPr>
          <w:rFonts w:asciiTheme="majorHAnsi" w:eastAsia="Times New Roman" w:hAnsiTheme="majorHAnsi" w:cs="Times New Roman"/>
          <w:lang w:eastAsia="cs-CZ"/>
        </w:rPr>
        <w:t xml:space="preserve">Žádost o přijetí do služebního poměru a zařazení na služební místo státního zaměstnance. </w:t>
      </w:r>
    </w:p>
    <w:p w:rsidR="00322368" w:rsidRPr="007A5D5C" w:rsidRDefault="007A5D5C" w:rsidP="007A5D5C">
      <w:pPr>
        <w:spacing w:after="120" w:line="240" w:lineRule="auto"/>
        <w:rPr>
          <w:rFonts w:ascii="Cambria" w:eastAsia="Times New Roman" w:hAnsi="Cambria" w:cs="Times New Roman"/>
          <w:b/>
        </w:rPr>
      </w:pPr>
      <w:r w:rsidRPr="007A5D5C">
        <w:rPr>
          <w:rFonts w:asciiTheme="majorHAnsi" w:hAnsiTheme="majorHAnsi"/>
        </w:rPr>
        <w:t>Příloha je v listinné formě k dispozici na Krajském vojenském</w:t>
      </w:r>
      <w:r>
        <w:rPr>
          <w:rFonts w:asciiTheme="majorHAnsi" w:hAnsiTheme="majorHAnsi"/>
        </w:rPr>
        <w:t xml:space="preserve"> velitelství Karlovy Vary</w:t>
      </w:r>
      <w:r w:rsidRPr="007A5D5C">
        <w:rPr>
          <w:rFonts w:asciiTheme="majorHAnsi" w:hAnsiTheme="majorHAnsi"/>
        </w:rPr>
        <w:t>, v elektronické podobě je zveřejněna na elektronické úřední desce</w:t>
      </w:r>
      <w:r w:rsidRPr="0084793A">
        <w:rPr>
          <w:rFonts w:asciiTheme="majorHAnsi" w:eastAsia="Times New Roman" w:hAnsiTheme="majorHAnsi" w:cs="Times New Roman"/>
          <w:color w:val="FF0000"/>
          <w:lang w:eastAsia="cs-CZ"/>
        </w:rPr>
        <w:t xml:space="preserve"> </w:t>
      </w:r>
      <w:hyperlink r:id="rId11" w:history="1">
        <w:r w:rsidR="00A46EBC" w:rsidRPr="00665106">
          <w:rPr>
            <w:rStyle w:val="Hypertextovodkaz"/>
            <w:rFonts w:asciiTheme="majorHAnsi" w:hAnsiTheme="majorHAnsi"/>
          </w:rPr>
          <w:t>https://kvv-karlovyvary.army.cz/uredni-deskapovinne-informace/vyberova-rizeni</w:t>
        </w:r>
      </w:hyperlink>
      <w:r w:rsidR="00A46EBC" w:rsidRPr="00170D0E">
        <w:rPr>
          <w:rFonts w:ascii="Cambria" w:eastAsia="Times New Roman" w:hAnsi="Cambria" w:cs="Times New Roman"/>
        </w:rPr>
        <w:t>.</w:t>
      </w:r>
      <w:r w:rsidR="00A46EBC">
        <w:rPr>
          <w:rFonts w:ascii="Cambria" w:eastAsia="Times New Roman" w:hAnsi="Cambria" w:cs="Times New Roman"/>
          <w:b/>
        </w:rPr>
        <w:t xml:space="preserve"> </w:t>
      </w:r>
    </w:p>
    <w:p w:rsidR="00322368" w:rsidRDefault="00322368" w:rsidP="006E4E7C">
      <w:pPr>
        <w:spacing w:before="120" w:after="0" w:line="216" w:lineRule="auto"/>
        <w:jc w:val="both"/>
        <w:rPr>
          <w:rFonts w:asciiTheme="majorHAnsi" w:eastAsiaTheme="minorEastAsia" w:hAnsiTheme="majorHAnsi" w:cs="Times New Roman"/>
          <w:lang w:eastAsia="cs-CZ"/>
        </w:rPr>
      </w:pPr>
    </w:p>
    <w:p w:rsidR="00322368" w:rsidRPr="008C2075" w:rsidRDefault="00322368" w:rsidP="006E4E7C">
      <w:pPr>
        <w:spacing w:before="120" w:after="0" w:line="216" w:lineRule="auto"/>
        <w:jc w:val="both"/>
        <w:rPr>
          <w:rFonts w:asciiTheme="majorHAnsi" w:eastAsia="Malgun Gothic" w:hAnsiTheme="majorHAnsi" w:cs="Times New Roman"/>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65DE0" w:rsidRPr="00216AE7" w:rsidRDefault="00265DE0" w:rsidP="00216AE7">
      <w:pPr>
        <w:spacing w:before="120" w:after="120" w:line="240" w:lineRule="auto"/>
        <w:jc w:val="both"/>
        <w:rPr>
          <w:rFonts w:asciiTheme="majorHAnsi" w:eastAsia="Times New Roman" w:hAnsiTheme="majorHAnsi" w:cs="Times New Roman"/>
          <w:lang w:eastAsia="cs-CZ"/>
        </w:rPr>
      </w:pPr>
    </w:p>
    <w:p w:rsidR="00265DE0" w:rsidRPr="00265DE0" w:rsidRDefault="00265DE0" w:rsidP="00265DE0">
      <w:pPr>
        <w:spacing w:before="120" w:after="120" w:line="240" w:lineRule="auto"/>
        <w:jc w:val="both"/>
        <w:rPr>
          <w:rFonts w:asciiTheme="majorHAnsi" w:eastAsia="Times New Roman" w:hAnsiTheme="majorHAnsi" w:cs="Times New Roman"/>
          <w:b/>
          <w:lang w:eastAsia="cs-CZ"/>
        </w:rPr>
      </w:pPr>
      <w:r w:rsidRPr="00265DE0">
        <w:rPr>
          <w:rFonts w:asciiTheme="majorHAnsi" w:eastAsia="Times New Roman" w:hAnsiTheme="majorHAnsi" w:cs="Times New Roman"/>
          <w:b/>
          <w:lang w:eastAsia="cs-CZ"/>
        </w:rPr>
        <w:t>Poučení o možnosti provedení pohovoru v náhradním termínu podle § 27 odst. 5 zákona o státní službě:</w:t>
      </w:r>
    </w:p>
    <w:p w:rsidR="00265DE0" w:rsidRPr="00E85D1B" w:rsidRDefault="00265DE0" w:rsidP="00E85D1B">
      <w:pPr>
        <w:spacing w:before="120" w:after="120" w:line="240" w:lineRule="auto"/>
        <w:jc w:val="both"/>
        <w:rPr>
          <w:rFonts w:asciiTheme="majorHAnsi" w:eastAsia="Times New Roman" w:hAnsiTheme="majorHAnsi" w:cs="Times New Roman"/>
          <w:lang w:eastAsia="cs-CZ"/>
        </w:rPr>
      </w:pPr>
      <w:r w:rsidRPr="00E85D1B">
        <w:rPr>
          <w:rFonts w:asciiTheme="majorHAnsi" w:eastAsia="Times New Roman" w:hAnsiTheme="majorHAnsi" w:cs="Times New Roman"/>
          <w:lang w:eastAsia="cs-CZ"/>
        </w:rPr>
        <w:t>V případě řádné omluvy žadatele z účasti na pohovoru mu může být stanoven náh</w:t>
      </w:r>
      <w:r w:rsidR="00170D0E" w:rsidRPr="00E85D1B">
        <w:rPr>
          <w:rFonts w:asciiTheme="majorHAnsi" w:eastAsia="Times New Roman" w:hAnsiTheme="majorHAnsi" w:cs="Times New Roman"/>
          <w:lang w:eastAsia="cs-CZ"/>
        </w:rPr>
        <w:t xml:space="preserve">radní termín pouze se souhlasem </w:t>
      </w:r>
      <w:r w:rsidRPr="00E85D1B">
        <w:rPr>
          <w:rFonts w:asciiTheme="majorHAnsi" w:eastAsia="Times New Roman" w:hAnsiTheme="majorHAnsi" w:cs="Times New Roman"/>
          <w:lang w:eastAsia="cs-CZ"/>
        </w:rPr>
        <w:t xml:space="preserve">služebního orgánu, pokud provedení pohovoru v náhradním termínu nebrání řádnému plnění úkolů služebního úřadu. </w:t>
      </w:r>
    </w:p>
    <w:p w:rsidR="00216AE7" w:rsidRDefault="00216AE7" w:rsidP="00265DE0">
      <w:pPr>
        <w:spacing w:before="120" w:after="120" w:line="240" w:lineRule="auto"/>
        <w:jc w:val="both"/>
      </w:pPr>
    </w:p>
    <w:sectPr w:rsidR="00216AE7" w:rsidSect="009E785B">
      <w:footerReference w:type="default" r:id="rId12"/>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3E" w:rsidRDefault="0000693E">
      <w:pPr>
        <w:spacing w:after="0" w:line="240" w:lineRule="auto"/>
      </w:pPr>
      <w:r>
        <w:separator/>
      </w:r>
    </w:p>
  </w:endnote>
  <w:endnote w:type="continuationSeparator" w:id="0">
    <w:p w:rsidR="0000693E" w:rsidRDefault="0000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2747F6">
    <w:pPr>
      <w:pStyle w:val="Zpat"/>
      <w:jc w:val="center"/>
    </w:pPr>
  </w:p>
  <w:p w:rsidR="001873E3" w:rsidRDefault="002747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3E" w:rsidRDefault="0000693E">
      <w:pPr>
        <w:spacing w:after="0" w:line="240" w:lineRule="auto"/>
      </w:pPr>
      <w:r>
        <w:separator/>
      </w:r>
    </w:p>
  </w:footnote>
  <w:footnote w:type="continuationSeparator" w:id="0">
    <w:p w:rsidR="0000693E" w:rsidRDefault="0000693E">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CF7298"/>
    <w:multiLevelType w:val="hybridMultilevel"/>
    <w:tmpl w:val="C6228B94"/>
    <w:lvl w:ilvl="0" w:tplc="03B0AFB2">
      <w:start w:val="1"/>
      <w:numFmt w:val="bullet"/>
      <w:lvlText w:val=""/>
      <w:lvlJc w:val="left"/>
      <w:pPr>
        <w:ind w:left="717" w:hanging="360"/>
      </w:pPr>
      <w:rPr>
        <w:rFonts w:ascii="Symbol" w:hAnsi="Symbol" w:hint="default"/>
      </w:rPr>
    </w:lvl>
    <w:lvl w:ilvl="1" w:tplc="03B0AFB2">
      <w:start w:val="1"/>
      <w:numFmt w:val="bullet"/>
      <w:lvlText w:val=""/>
      <w:lvlJc w:val="left"/>
      <w:pPr>
        <w:ind w:left="1437" w:hanging="360"/>
      </w:pPr>
      <w:rPr>
        <w:rFonts w:ascii="Symbol" w:hAnsi="Symbol" w:hint="default"/>
      </w:r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24"/>
  </w:num>
  <w:num w:numId="3">
    <w:abstractNumId w:val="18"/>
  </w:num>
  <w:num w:numId="4">
    <w:abstractNumId w:val="17"/>
  </w:num>
  <w:num w:numId="5">
    <w:abstractNumId w:val="25"/>
  </w:num>
  <w:num w:numId="6">
    <w:abstractNumId w:val="3"/>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0"/>
  </w:num>
  <w:num w:numId="12">
    <w:abstractNumId w:val="11"/>
  </w:num>
  <w:num w:numId="13">
    <w:abstractNumId w:val="14"/>
  </w:num>
  <w:num w:numId="14">
    <w:abstractNumId w:val="3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2"/>
  </w:num>
  <w:num w:numId="18">
    <w:abstractNumId w:val="21"/>
  </w:num>
  <w:num w:numId="19">
    <w:abstractNumId w:val="5"/>
  </w:num>
  <w:num w:numId="20">
    <w:abstractNumId w:val="6"/>
  </w:num>
  <w:num w:numId="21">
    <w:abstractNumId w:val="23"/>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6"/>
  </w:num>
  <w:num w:numId="29">
    <w:abstractNumId w:val="29"/>
  </w:num>
  <w:num w:numId="30">
    <w:abstractNumId w:val="9"/>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
  </w:num>
  <w:num w:numId="35">
    <w:abstractNumId w:val="15"/>
  </w:num>
  <w:num w:numId="36">
    <w:abstractNumId w:val="2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6106"/>
    <w:rsid w:val="0000693E"/>
    <w:rsid w:val="00006CA0"/>
    <w:rsid w:val="00011E6C"/>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63D7"/>
    <w:rsid w:val="000949C6"/>
    <w:rsid w:val="0009642B"/>
    <w:rsid w:val="000A178A"/>
    <w:rsid w:val="000A1C43"/>
    <w:rsid w:val="000A1C82"/>
    <w:rsid w:val="000A25B5"/>
    <w:rsid w:val="000A285F"/>
    <w:rsid w:val="000A3A71"/>
    <w:rsid w:val="000A4D10"/>
    <w:rsid w:val="000B0DC2"/>
    <w:rsid w:val="000B3C94"/>
    <w:rsid w:val="000B6C12"/>
    <w:rsid w:val="000B6F17"/>
    <w:rsid w:val="000B7BAB"/>
    <w:rsid w:val="000C242B"/>
    <w:rsid w:val="000C2D13"/>
    <w:rsid w:val="000C30EA"/>
    <w:rsid w:val="000C48E0"/>
    <w:rsid w:val="000C702E"/>
    <w:rsid w:val="000D0AF9"/>
    <w:rsid w:val="000D1466"/>
    <w:rsid w:val="000D21EE"/>
    <w:rsid w:val="000D4EC7"/>
    <w:rsid w:val="000D7F3F"/>
    <w:rsid w:val="000E3153"/>
    <w:rsid w:val="000E3B3D"/>
    <w:rsid w:val="000E435D"/>
    <w:rsid w:val="000F5026"/>
    <w:rsid w:val="000F5C69"/>
    <w:rsid w:val="000F7A0A"/>
    <w:rsid w:val="00100559"/>
    <w:rsid w:val="001012A9"/>
    <w:rsid w:val="001019C8"/>
    <w:rsid w:val="00102E94"/>
    <w:rsid w:val="00103409"/>
    <w:rsid w:val="001041CA"/>
    <w:rsid w:val="001072C0"/>
    <w:rsid w:val="0011027D"/>
    <w:rsid w:val="0011176F"/>
    <w:rsid w:val="00111AC4"/>
    <w:rsid w:val="001151DA"/>
    <w:rsid w:val="00115E91"/>
    <w:rsid w:val="00117857"/>
    <w:rsid w:val="00121618"/>
    <w:rsid w:val="00121A32"/>
    <w:rsid w:val="00123077"/>
    <w:rsid w:val="00124F57"/>
    <w:rsid w:val="0012529B"/>
    <w:rsid w:val="00125582"/>
    <w:rsid w:val="00127A96"/>
    <w:rsid w:val="00132275"/>
    <w:rsid w:val="00134859"/>
    <w:rsid w:val="001373AB"/>
    <w:rsid w:val="00137CB4"/>
    <w:rsid w:val="00140A59"/>
    <w:rsid w:val="00145A6F"/>
    <w:rsid w:val="00145D11"/>
    <w:rsid w:val="00145D2F"/>
    <w:rsid w:val="00147B95"/>
    <w:rsid w:val="00154893"/>
    <w:rsid w:val="00156686"/>
    <w:rsid w:val="00161C4E"/>
    <w:rsid w:val="001634C5"/>
    <w:rsid w:val="00170D0E"/>
    <w:rsid w:val="00172E61"/>
    <w:rsid w:val="00175627"/>
    <w:rsid w:val="00176B6A"/>
    <w:rsid w:val="00181DB3"/>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153"/>
    <w:rsid w:val="001A267C"/>
    <w:rsid w:val="001A3584"/>
    <w:rsid w:val="001B1CD5"/>
    <w:rsid w:val="001B7F42"/>
    <w:rsid w:val="001C021C"/>
    <w:rsid w:val="001C0F29"/>
    <w:rsid w:val="001C1536"/>
    <w:rsid w:val="001C334B"/>
    <w:rsid w:val="001C7B75"/>
    <w:rsid w:val="001C7C14"/>
    <w:rsid w:val="001C7DEB"/>
    <w:rsid w:val="001D1F64"/>
    <w:rsid w:val="001D5EAB"/>
    <w:rsid w:val="001E123F"/>
    <w:rsid w:val="001E310D"/>
    <w:rsid w:val="001E4C02"/>
    <w:rsid w:val="001E5EB6"/>
    <w:rsid w:val="001E62B8"/>
    <w:rsid w:val="001F25C5"/>
    <w:rsid w:val="001F67DC"/>
    <w:rsid w:val="00200424"/>
    <w:rsid w:val="00203943"/>
    <w:rsid w:val="002053EC"/>
    <w:rsid w:val="00206AC9"/>
    <w:rsid w:val="0020761C"/>
    <w:rsid w:val="00216133"/>
    <w:rsid w:val="00216AE7"/>
    <w:rsid w:val="0022520B"/>
    <w:rsid w:val="002306E4"/>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5DE0"/>
    <w:rsid w:val="00267FE5"/>
    <w:rsid w:val="002739D5"/>
    <w:rsid w:val="002747F6"/>
    <w:rsid w:val="0027520D"/>
    <w:rsid w:val="00276F58"/>
    <w:rsid w:val="0027711A"/>
    <w:rsid w:val="002811EC"/>
    <w:rsid w:val="00284DC5"/>
    <w:rsid w:val="002859CA"/>
    <w:rsid w:val="00286C61"/>
    <w:rsid w:val="00287012"/>
    <w:rsid w:val="002910E9"/>
    <w:rsid w:val="002912CC"/>
    <w:rsid w:val="002936A9"/>
    <w:rsid w:val="002953EB"/>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E3651"/>
    <w:rsid w:val="002E6395"/>
    <w:rsid w:val="002E683D"/>
    <w:rsid w:val="002E6C87"/>
    <w:rsid w:val="002E6F20"/>
    <w:rsid w:val="002E76EA"/>
    <w:rsid w:val="002F22D7"/>
    <w:rsid w:val="002F3B51"/>
    <w:rsid w:val="002F5611"/>
    <w:rsid w:val="00301BA3"/>
    <w:rsid w:val="00310F1A"/>
    <w:rsid w:val="0031111D"/>
    <w:rsid w:val="003137B3"/>
    <w:rsid w:val="00316B72"/>
    <w:rsid w:val="00320BC5"/>
    <w:rsid w:val="003210F5"/>
    <w:rsid w:val="00322368"/>
    <w:rsid w:val="003227C9"/>
    <w:rsid w:val="00323018"/>
    <w:rsid w:val="00323E75"/>
    <w:rsid w:val="00324FCA"/>
    <w:rsid w:val="00324FD9"/>
    <w:rsid w:val="0032510F"/>
    <w:rsid w:val="00325565"/>
    <w:rsid w:val="00326295"/>
    <w:rsid w:val="003263FD"/>
    <w:rsid w:val="00330CFE"/>
    <w:rsid w:val="003324E1"/>
    <w:rsid w:val="00340BA0"/>
    <w:rsid w:val="00347DB4"/>
    <w:rsid w:val="0035070C"/>
    <w:rsid w:val="00352B7F"/>
    <w:rsid w:val="003574E5"/>
    <w:rsid w:val="00361C02"/>
    <w:rsid w:val="00363D38"/>
    <w:rsid w:val="00363F43"/>
    <w:rsid w:val="00365EBD"/>
    <w:rsid w:val="00366126"/>
    <w:rsid w:val="00367C2F"/>
    <w:rsid w:val="00367E1C"/>
    <w:rsid w:val="0037019A"/>
    <w:rsid w:val="00375300"/>
    <w:rsid w:val="0038166C"/>
    <w:rsid w:val="00384578"/>
    <w:rsid w:val="00390184"/>
    <w:rsid w:val="00391738"/>
    <w:rsid w:val="0039234F"/>
    <w:rsid w:val="003928EB"/>
    <w:rsid w:val="00392D05"/>
    <w:rsid w:val="00392E4E"/>
    <w:rsid w:val="00396616"/>
    <w:rsid w:val="00396DAF"/>
    <w:rsid w:val="00396FC6"/>
    <w:rsid w:val="003972D7"/>
    <w:rsid w:val="003A08B5"/>
    <w:rsid w:val="003A0F4F"/>
    <w:rsid w:val="003A1BD3"/>
    <w:rsid w:val="003A2788"/>
    <w:rsid w:val="003A2863"/>
    <w:rsid w:val="003A2AC8"/>
    <w:rsid w:val="003A37A6"/>
    <w:rsid w:val="003B3447"/>
    <w:rsid w:val="003C1657"/>
    <w:rsid w:val="003C172D"/>
    <w:rsid w:val="003C2FBD"/>
    <w:rsid w:val="003D1DB9"/>
    <w:rsid w:val="003D525C"/>
    <w:rsid w:val="003D57BE"/>
    <w:rsid w:val="003D6131"/>
    <w:rsid w:val="003D621B"/>
    <w:rsid w:val="003D77D9"/>
    <w:rsid w:val="003E1906"/>
    <w:rsid w:val="003E1B2C"/>
    <w:rsid w:val="003E1EF7"/>
    <w:rsid w:val="003E256B"/>
    <w:rsid w:val="003E77FC"/>
    <w:rsid w:val="003E79B3"/>
    <w:rsid w:val="003F0710"/>
    <w:rsid w:val="003F18FF"/>
    <w:rsid w:val="003F1BB4"/>
    <w:rsid w:val="003F3DA1"/>
    <w:rsid w:val="003F4A87"/>
    <w:rsid w:val="003F5FAD"/>
    <w:rsid w:val="003F64D3"/>
    <w:rsid w:val="003F76A8"/>
    <w:rsid w:val="004014AD"/>
    <w:rsid w:val="00410551"/>
    <w:rsid w:val="004114F9"/>
    <w:rsid w:val="00411765"/>
    <w:rsid w:val="00413A0E"/>
    <w:rsid w:val="00413AC4"/>
    <w:rsid w:val="004221D9"/>
    <w:rsid w:val="00423C98"/>
    <w:rsid w:val="00432B5A"/>
    <w:rsid w:val="0043419E"/>
    <w:rsid w:val="00437EE9"/>
    <w:rsid w:val="0044219D"/>
    <w:rsid w:val="00442717"/>
    <w:rsid w:val="00445252"/>
    <w:rsid w:val="00447DA0"/>
    <w:rsid w:val="0045066F"/>
    <w:rsid w:val="00450BDA"/>
    <w:rsid w:val="0045680E"/>
    <w:rsid w:val="00457485"/>
    <w:rsid w:val="004611A4"/>
    <w:rsid w:val="004640A8"/>
    <w:rsid w:val="00464166"/>
    <w:rsid w:val="00471691"/>
    <w:rsid w:val="004731A5"/>
    <w:rsid w:val="00473BAD"/>
    <w:rsid w:val="00490F4C"/>
    <w:rsid w:val="0049330D"/>
    <w:rsid w:val="00494936"/>
    <w:rsid w:val="00496B46"/>
    <w:rsid w:val="004A51FE"/>
    <w:rsid w:val="004A5A6F"/>
    <w:rsid w:val="004A6FF5"/>
    <w:rsid w:val="004B1C3C"/>
    <w:rsid w:val="004B286B"/>
    <w:rsid w:val="004B3C2A"/>
    <w:rsid w:val="004B432F"/>
    <w:rsid w:val="004B493D"/>
    <w:rsid w:val="004B4D56"/>
    <w:rsid w:val="004B5A33"/>
    <w:rsid w:val="004C18FB"/>
    <w:rsid w:val="004C4547"/>
    <w:rsid w:val="004C6F62"/>
    <w:rsid w:val="004C74B0"/>
    <w:rsid w:val="004C7BEF"/>
    <w:rsid w:val="004D4298"/>
    <w:rsid w:val="004D75ED"/>
    <w:rsid w:val="004D7F29"/>
    <w:rsid w:val="004E01CF"/>
    <w:rsid w:val="004F2D5B"/>
    <w:rsid w:val="004F4F0C"/>
    <w:rsid w:val="004F58CF"/>
    <w:rsid w:val="00504751"/>
    <w:rsid w:val="00505623"/>
    <w:rsid w:val="00505F95"/>
    <w:rsid w:val="00507033"/>
    <w:rsid w:val="00507B8A"/>
    <w:rsid w:val="00510485"/>
    <w:rsid w:val="00513471"/>
    <w:rsid w:val="005206CA"/>
    <w:rsid w:val="005209B1"/>
    <w:rsid w:val="00521740"/>
    <w:rsid w:val="00523D01"/>
    <w:rsid w:val="00525B40"/>
    <w:rsid w:val="00527304"/>
    <w:rsid w:val="00527EC6"/>
    <w:rsid w:val="0053752D"/>
    <w:rsid w:val="00541264"/>
    <w:rsid w:val="00542A29"/>
    <w:rsid w:val="005442DC"/>
    <w:rsid w:val="00544F02"/>
    <w:rsid w:val="00546C7C"/>
    <w:rsid w:val="00550F9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B14E5"/>
    <w:rsid w:val="005B35C7"/>
    <w:rsid w:val="005B38BC"/>
    <w:rsid w:val="005B4C55"/>
    <w:rsid w:val="005C176A"/>
    <w:rsid w:val="005C4D13"/>
    <w:rsid w:val="005C4DAE"/>
    <w:rsid w:val="005C558C"/>
    <w:rsid w:val="005C785F"/>
    <w:rsid w:val="005D0846"/>
    <w:rsid w:val="005D094A"/>
    <w:rsid w:val="005D176D"/>
    <w:rsid w:val="005D2546"/>
    <w:rsid w:val="005D5213"/>
    <w:rsid w:val="005E2AF9"/>
    <w:rsid w:val="005E3E6F"/>
    <w:rsid w:val="005E62BA"/>
    <w:rsid w:val="005E7439"/>
    <w:rsid w:val="005E7595"/>
    <w:rsid w:val="005F05E3"/>
    <w:rsid w:val="005F075D"/>
    <w:rsid w:val="005F2998"/>
    <w:rsid w:val="005F2B69"/>
    <w:rsid w:val="005F3BBC"/>
    <w:rsid w:val="005F4DC1"/>
    <w:rsid w:val="005F58B0"/>
    <w:rsid w:val="00601D07"/>
    <w:rsid w:val="00603002"/>
    <w:rsid w:val="00603E41"/>
    <w:rsid w:val="00604259"/>
    <w:rsid w:val="006043C1"/>
    <w:rsid w:val="006100F9"/>
    <w:rsid w:val="0061057D"/>
    <w:rsid w:val="00611D3B"/>
    <w:rsid w:val="00615610"/>
    <w:rsid w:val="00615751"/>
    <w:rsid w:val="0061599E"/>
    <w:rsid w:val="0062271F"/>
    <w:rsid w:val="0062276B"/>
    <w:rsid w:val="00627243"/>
    <w:rsid w:val="006279D7"/>
    <w:rsid w:val="00630F0E"/>
    <w:rsid w:val="00632FFE"/>
    <w:rsid w:val="0063664E"/>
    <w:rsid w:val="00637F9B"/>
    <w:rsid w:val="00642305"/>
    <w:rsid w:val="006427F6"/>
    <w:rsid w:val="00643756"/>
    <w:rsid w:val="00644C69"/>
    <w:rsid w:val="0065000E"/>
    <w:rsid w:val="006512C3"/>
    <w:rsid w:val="006578BE"/>
    <w:rsid w:val="00657BF0"/>
    <w:rsid w:val="00673324"/>
    <w:rsid w:val="006756C1"/>
    <w:rsid w:val="00676A46"/>
    <w:rsid w:val="00677193"/>
    <w:rsid w:val="006772F9"/>
    <w:rsid w:val="006774E7"/>
    <w:rsid w:val="00677EB4"/>
    <w:rsid w:val="0068072F"/>
    <w:rsid w:val="00680A8F"/>
    <w:rsid w:val="00690F67"/>
    <w:rsid w:val="00692D9B"/>
    <w:rsid w:val="00693D6C"/>
    <w:rsid w:val="006A24FD"/>
    <w:rsid w:val="006A2F11"/>
    <w:rsid w:val="006A3DDE"/>
    <w:rsid w:val="006A4F61"/>
    <w:rsid w:val="006A51B4"/>
    <w:rsid w:val="006A5BBB"/>
    <w:rsid w:val="006A6C8B"/>
    <w:rsid w:val="006B0AA8"/>
    <w:rsid w:val="006B26D2"/>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39AA"/>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72061"/>
    <w:rsid w:val="00773BE4"/>
    <w:rsid w:val="00774649"/>
    <w:rsid w:val="007776F8"/>
    <w:rsid w:val="0077787A"/>
    <w:rsid w:val="00781C66"/>
    <w:rsid w:val="00782C2A"/>
    <w:rsid w:val="00783162"/>
    <w:rsid w:val="00785B29"/>
    <w:rsid w:val="00786EDA"/>
    <w:rsid w:val="00787C32"/>
    <w:rsid w:val="0079077B"/>
    <w:rsid w:val="007A08D8"/>
    <w:rsid w:val="007A3CFD"/>
    <w:rsid w:val="007A4C14"/>
    <w:rsid w:val="007A5D5C"/>
    <w:rsid w:val="007A5E95"/>
    <w:rsid w:val="007B024B"/>
    <w:rsid w:val="007B58C3"/>
    <w:rsid w:val="007C15ED"/>
    <w:rsid w:val="007C396D"/>
    <w:rsid w:val="007C69CE"/>
    <w:rsid w:val="007D4542"/>
    <w:rsid w:val="007D456E"/>
    <w:rsid w:val="007D4FF5"/>
    <w:rsid w:val="007D6252"/>
    <w:rsid w:val="007D6722"/>
    <w:rsid w:val="007E1955"/>
    <w:rsid w:val="007E22B5"/>
    <w:rsid w:val="007E4C34"/>
    <w:rsid w:val="007F43F2"/>
    <w:rsid w:val="008003CF"/>
    <w:rsid w:val="00802CA8"/>
    <w:rsid w:val="00803F1B"/>
    <w:rsid w:val="0080433B"/>
    <w:rsid w:val="00810621"/>
    <w:rsid w:val="008134CE"/>
    <w:rsid w:val="008156D1"/>
    <w:rsid w:val="008164E6"/>
    <w:rsid w:val="008178EB"/>
    <w:rsid w:val="00821261"/>
    <w:rsid w:val="008240F0"/>
    <w:rsid w:val="00825F62"/>
    <w:rsid w:val="00827727"/>
    <w:rsid w:val="00831F15"/>
    <w:rsid w:val="00833E1F"/>
    <w:rsid w:val="0083558E"/>
    <w:rsid w:val="00836B92"/>
    <w:rsid w:val="0084458D"/>
    <w:rsid w:val="008477A8"/>
    <w:rsid w:val="0084793A"/>
    <w:rsid w:val="008530BD"/>
    <w:rsid w:val="00854004"/>
    <w:rsid w:val="008547D8"/>
    <w:rsid w:val="008554AF"/>
    <w:rsid w:val="008557CE"/>
    <w:rsid w:val="00862E95"/>
    <w:rsid w:val="00864105"/>
    <w:rsid w:val="00866D27"/>
    <w:rsid w:val="0086737C"/>
    <w:rsid w:val="00871ABA"/>
    <w:rsid w:val="00873F2A"/>
    <w:rsid w:val="00874971"/>
    <w:rsid w:val="00884908"/>
    <w:rsid w:val="008865FE"/>
    <w:rsid w:val="00890E5B"/>
    <w:rsid w:val="00893421"/>
    <w:rsid w:val="008979D3"/>
    <w:rsid w:val="008A101D"/>
    <w:rsid w:val="008A126F"/>
    <w:rsid w:val="008A53A1"/>
    <w:rsid w:val="008A7B8F"/>
    <w:rsid w:val="008A7BFE"/>
    <w:rsid w:val="008B01DB"/>
    <w:rsid w:val="008C0205"/>
    <w:rsid w:val="008C16ED"/>
    <w:rsid w:val="008C2075"/>
    <w:rsid w:val="008C54AF"/>
    <w:rsid w:val="008D03AF"/>
    <w:rsid w:val="008D0966"/>
    <w:rsid w:val="008D47F6"/>
    <w:rsid w:val="008D495D"/>
    <w:rsid w:val="008F5800"/>
    <w:rsid w:val="008F5DF4"/>
    <w:rsid w:val="008F67C1"/>
    <w:rsid w:val="009004B0"/>
    <w:rsid w:val="009024CD"/>
    <w:rsid w:val="00905701"/>
    <w:rsid w:val="00907305"/>
    <w:rsid w:val="009120CD"/>
    <w:rsid w:val="00916F99"/>
    <w:rsid w:val="0091707D"/>
    <w:rsid w:val="0092007C"/>
    <w:rsid w:val="00924DBB"/>
    <w:rsid w:val="0092675E"/>
    <w:rsid w:val="009273E8"/>
    <w:rsid w:val="00933C6B"/>
    <w:rsid w:val="00934593"/>
    <w:rsid w:val="00935897"/>
    <w:rsid w:val="00937BB6"/>
    <w:rsid w:val="00941A29"/>
    <w:rsid w:val="00943064"/>
    <w:rsid w:val="00945FE5"/>
    <w:rsid w:val="009557ED"/>
    <w:rsid w:val="00960DB8"/>
    <w:rsid w:val="009621BD"/>
    <w:rsid w:val="009644D3"/>
    <w:rsid w:val="0096457C"/>
    <w:rsid w:val="00972E3A"/>
    <w:rsid w:val="0098233D"/>
    <w:rsid w:val="009824C3"/>
    <w:rsid w:val="00982A15"/>
    <w:rsid w:val="00983CCC"/>
    <w:rsid w:val="00984B03"/>
    <w:rsid w:val="00984CC3"/>
    <w:rsid w:val="0098575C"/>
    <w:rsid w:val="0098758B"/>
    <w:rsid w:val="00987D16"/>
    <w:rsid w:val="00993100"/>
    <w:rsid w:val="00995657"/>
    <w:rsid w:val="009959D1"/>
    <w:rsid w:val="00996CF9"/>
    <w:rsid w:val="009A10D9"/>
    <w:rsid w:val="009A3B88"/>
    <w:rsid w:val="009A4C7C"/>
    <w:rsid w:val="009A60DE"/>
    <w:rsid w:val="009A7AF1"/>
    <w:rsid w:val="009B00A5"/>
    <w:rsid w:val="009B0F25"/>
    <w:rsid w:val="009B4D65"/>
    <w:rsid w:val="009C1635"/>
    <w:rsid w:val="009C20D7"/>
    <w:rsid w:val="009C29C3"/>
    <w:rsid w:val="009C30E7"/>
    <w:rsid w:val="009C5EBF"/>
    <w:rsid w:val="009D51EA"/>
    <w:rsid w:val="009D6093"/>
    <w:rsid w:val="009D64E1"/>
    <w:rsid w:val="009D70C2"/>
    <w:rsid w:val="009E1B65"/>
    <w:rsid w:val="009E785B"/>
    <w:rsid w:val="009F03DE"/>
    <w:rsid w:val="009F08BD"/>
    <w:rsid w:val="009F1BCF"/>
    <w:rsid w:val="009F4981"/>
    <w:rsid w:val="009F50B6"/>
    <w:rsid w:val="00A00697"/>
    <w:rsid w:val="00A1075F"/>
    <w:rsid w:val="00A13295"/>
    <w:rsid w:val="00A16083"/>
    <w:rsid w:val="00A1799E"/>
    <w:rsid w:val="00A2029C"/>
    <w:rsid w:val="00A213A4"/>
    <w:rsid w:val="00A21404"/>
    <w:rsid w:val="00A21BCF"/>
    <w:rsid w:val="00A22A50"/>
    <w:rsid w:val="00A275A5"/>
    <w:rsid w:val="00A27F6D"/>
    <w:rsid w:val="00A3676B"/>
    <w:rsid w:val="00A3684D"/>
    <w:rsid w:val="00A411C9"/>
    <w:rsid w:val="00A4378B"/>
    <w:rsid w:val="00A44BC0"/>
    <w:rsid w:val="00A457E5"/>
    <w:rsid w:val="00A46EBC"/>
    <w:rsid w:val="00A5094F"/>
    <w:rsid w:val="00A53370"/>
    <w:rsid w:val="00A53CA2"/>
    <w:rsid w:val="00A544CD"/>
    <w:rsid w:val="00A54A47"/>
    <w:rsid w:val="00A54CA2"/>
    <w:rsid w:val="00A552B2"/>
    <w:rsid w:val="00A553E7"/>
    <w:rsid w:val="00A563D6"/>
    <w:rsid w:val="00A700C6"/>
    <w:rsid w:val="00A71B5A"/>
    <w:rsid w:val="00A736AD"/>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66E5"/>
    <w:rsid w:val="00AB6D09"/>
    <w:rsid w:val="00AB77D9"/>
    <w:rsid w:val="00AC057E"/>
    <w:rsid w:val="00AC6F3C"/>
    <w:rsid w:val="00AC7141"/>
    <w:rsid w:val="00AD2510"/>
    <w:rsid w:val="00AD3493"/>
    <w:rsid w:val="00AD49D1"/>
    <w:rsid w:val="00AD5A25"/>
    <w:rsid w:val="00AE09EB"/>
    <w:rsid w:val="00AF2E22"/>
    <w:rsid w:val="00AF3B8B"/>
    <w:rsid w:val="00AF3C94"/>
    <w:rsid w:val="00AF50CC"/>
    <w:rsid w:val="00AF69FA"/>
    <w:rsid w:val="00B00E2D"/>
    <w:rsid w:val="00B02D48"/>
    <w:rsid w:val="00B04822"/>
    <w:rsid w:val="00B10697"/>
    <w:rsid w:val="00B1386E"/>
    <w:rsid w:val="00B139D7"/>
    <w:rsid w:val="00B203CC"/>
    <w:rsid w:val="00B23FC8"/>
    <w:rsid w:val="00B2453D"/>
    <w:rsid w:val="00B33FDF"/>
    <w:rsid w:val="00B40F0C"/>
    <w:rsid w:val="00B43181"/>
    <w:rsid w:val="00B434EE"/>
    <w:rsid w:val="00B511F8"/>
    <w:rsid w:val="00B52048"/>
    <w:rsid w:val="00B52D20"/>
    <w:rsid w:val="00B5633C"/>
    <w:rsid w:val="00B56F4F"/>
    <w:rsid w:val="00B62EF4"/>
    <w:rsid w:val="00B63004"/>
    <w:rsid w:val="00B63E3B"/>
    <w:rsid w:val="00B646AD"/>
    <w:rsid w:val="00B652FE"/>
    <w:rsid w:val="00B659F0"/>
    <w:rsid w:val="00B71C50"/>
    <w:rsid w:val="00B84289"/>
    <w:rsid w:val="00B911A4"/>
    <w:rsid w:val="00B938CC"/>
    <w:rsid w:val="00B94E27"/>
    <w:rsid w:val="00B95BCA"/>
    <w:rsid w:val="00B973A9"/>
    <w:rsid w:val="00BA50C3"/>
    <w:rsid w:val="00BB33BF"/>
    <w:rsid w:val="00BB4707"/>
    <w:rsid w:val="00BB4C8D"/>
    <w:rsid w:val="00BB5C16"/>
    <w:rsid w:val="00BB6629"/>
    <w:rsid w:val="00BB6E0C"/>
    <w:rsid w:val="00BB78CC"/>
    <w:rsid w:val="00BC0622"/>
    <w:rsid w:val="00BC25BB"/>
    <w:rsid w:val="00BC3453"/>
    <w:rsid w:val="00BC461F"/>
    <w:rsid w:val="00BC6590"/>
    <w:rsid w:val="00BC7448"/>
    <w:rsid w:val="00BD05A9"/>
    <w:rsid w:val="00BD1750"/>
    <w:rsid w:val="00BD56F5"/>
    <w:rsid w:val="00BD5831"/>
    <w:rsid w:val="00BD6A3C"/>
    <w:rsid w:val="00BD751A"/>
    <w:rsid w:val="00BE2EC4"/>
    <w:rsid w:val="00BE5391"/>
    <w:rsid w:val="00BE5AF1"/>
    <w:rsid w:val="00BE6B79"/>
    <w:rsid w:val="00BF31A7"/>
    <w:rsid w:val="00BF520F"/>
    <w:rsid w:val="00C0130C"/>
    <w:rsid w:val="00C03B72"/>
    <w:rsid w:val="00C04343"/>
    <w:rsid w:val="00C05429"/>
    <w:rsid w:val="00C16F2B"/>
    <w:rsid w:val="00C17E0F"/>
    <w:rsid w:val="00C20FF5"/>
    <w:rsid w:val="00C21A8B"/>
    <w:rsid w:val="00C220B5"/>
    <w:rsid w:val="00C23224"/>
    <w:rsid w:val="00C26F8D"/>
    <w:rsid w:val="00C27A65"/>
    <w:rsid w:val="00C30090"/>
    <w:rsid w:val="00C32880"/>
    <w:rsid w:val="00C340F9"/>
    <w:rsid w:val="00C34502"/>
    <w:rsid w:val="00C4039D"/>
    <w:rsid w:val="00C4071A"/>
    <w:rsid w:val="00C413CA"/>
    <w:rsid w:val="00C47DB9"/>
    <w:rsid w:val="00C52484"/>
    <w:rsid w:val="00C557A0"/>
    <w:rsid w:val="00C56FD6"/>
    <w:rsid w:val="00C60394"/>
    <w:rsid w:val="00C61C2A"/>
    <w:rsid w:val="00C6657F"/>
    <w:rsid w:val="00C71423"/>
    <w:rsid w:val="00C75932"/>
    <w:rsid w:val="00C805DD"/>
    <w:rsid w:val="00C817D4"/>
    <w:rsid w:val="00C829F2"/>
    <w:rsid w:val="00C833F3"/>
    <w:rsid w:val="00C8580D"/>
    <w:rsid w:val="00C92035"/>
    <w:rsid w:val="00C933C4"/>
    <w:rsid w:val="00C948AD"/>
    <w:rsid w:val="00C971F3"/>
    <w:rsid w:val="00CA0A50"/>
    <w:rsid w:val="00CA30DC"/>
    <w:rsid w:val="00CA4642"/>
    <w:rsid w:val="00CA5F91"/>
    <w:rsid w:val="00CA7E0A"/>
    <w:rsid w:val="00CB638D"/>
    <w:rsid w:val="00CC5BA1"/>
    <w:rsid w:val="00CC7BF9"/>
    <w:rsid w:val="00CD38A3"/>
    <w:rsid w:val="00CD78A5"/>
    <w:rsid w:val="00CD7C4F"/>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258DA"/>
    <w:rsid w:val="00D26567"/>
    <w:rsid w:val="00D2659D"/>
    <w:rsid w:val="00D26B11"/>
    <w:rsid w:val="00D2711B"/>
    <w:rsid w:val="00D302DC"/>
    <w:rsid w:val="00D31D5F"/>
    <w:rsid w:val="00D34B60"/>
    <w:rsid w:val="00D40D45"/>
    <w:rsid w:val="00D43F7F"/>
    <w:rsid w:val="00D45573"/>
    <w:rsid w:val="00D46136"/>
    <w:rsid w:val="00D53F60"/>
    <w:rsid w:val="00D54915"/>
    <w:rsid w:val="00D55050"/>
    <w:rsid w:val="00D57140"/>
    <w:rsid w:val="00D62523"/>
    <w:rsid w:val="00D67268"/>
    <w:rsid w:val="00D722B9"/>
    <w:rsid w:val="00D74682"/>
    <w:rsid w:val="00D74B41"/>
    <w:rsid w:val="00D761D2"/>
    <w:rsid w:val="00D76E47"/>
    <w:rsid w:val="00D81A1E"/>
    <w:rsid w:val="00D8260D"/>
    <w:rsid w:val="00D86872"/>
    <w:rsid w:val="00D90735"/>
    <w:rsid w:val="00D90A33"/>
    <w:rsid w:val="00D9284A"/>
    <w:rsid w:val="00D95C4F"/>
    <w:rsid w:val="00DA6A33"/>
    <w:rsid w:val="00DB01F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4276"/>
    <w:rsid w:val="00E15900"/>
    <w:rsid w:val="00E16C01"/>
    <w:rsid w:val="00E174D5"/>
    <w:rsid w:val="00E20631"/>
    <w:rsid w:val="00E2514C"/>
    <w:rsid w:val="00E26A70"/>
    <w:rsid w:val="00E40250"/>
    <w:rsid w:val="00E40CC0"/>
    <w:rsid w:val="00E4204F"/>
    <w:rsid w:val="00E43EED"/>
    <w:rsid w:val="00E44AE4"/>
    <w:rsid w:val="00E44D5A"/>
    <w:rsid w:val="00E45B68"/>
    <w:rsid w:val="00E45CF2"/>
    <w:rsid w:val="00E469A3"/>
    <w:rsid w:val="00E53604"/>
    <w:rsid w:val="00E55ED9"/>
    <w:rsid w:val="00E5681E"/>
    <w:rsid w:val="00E60810"/>
    <w:rsid w:val="00E61CC5"/>
    <w:rsid w:val="00E62013"/>
    <w:rsid w:val="00E62864"/>
    <w:rsid w:val="00E62E00"/>
    <w:rsid w:val="00E713DC"/>
    <w:rsid w:val="00E7176D"/>
    <w:rsid w:val="00E71774"/>
    <w:rsid w:val="00E72D95"/>
    <w:rsid w:val="00E72F7E"/>
    <w:rsid w:val="00E74505"/>
    <w:rsid w:val="00E82B46"/>
    <w:rsid w:val="00E835B5"/>
    <w:rsid w:val="00E837CA"/>
    <w:rsid w:val="00E854D2"/>
    <w:rsid w:val="00E85D1B"/>
    <w:rsid w:val="00E85E1F"/>
    <w:rsid w:val="00E8709A"/>
    <w:rsid w:val="00E90661"/>
    <w:rsid w:val="00E90907"/>
    <w:rsid w:val="00E94DDB"/>
    <w:rsid w:val="00EA216F"/>
    <w:rsid w:val="00EA2B9B"/>
    <w:rsid w:val="00EA57C7"/>
    <w:rsid w:val="00EA6F33"/>
    <w:rsid w:val="00EA7A18"/>
    <w:rsid w:val="00EB239C"/>
    <w:rsid w:val="00EB3F0B"/>
    <w:rsid w:val="00EB66FC"/>
    <w:rsid w:val="00EC20F8"/>
    <w:rsid w:val="00EC35AF"/>
    <w:rsid w:val="00EC39A3"/>
    <w:rsid w:val="00EC4254"/>
    <w:rsid w:val="00EC48DE"/>
    <w:rsid w:val="00ED0B7A"/>
    <w:rsid w:val="00ED116B"/>
    <w:rsid w:val="00ED5F48"/>
    <w:rsid w:val="00ED6495"/>
    <w:rsid w:val="00EE47EE"/>
    <w:rsid w:val="00EE753C"/>
    <w:rsid w:val="00EF45CD"/>
    <w:rsid w:val="00EF488C"/>
    <w:rsid w:val="00EF68CB"/>
    <w:rsid w:val="00EF78D6"/>
    <w:rsid w:val="00F03600"/>
    <w:rsid w:val="00F04CA3"/>
    <w:rsid w:val="00F05CAC"/>
    <w:rsid w:val="00F065E7"/>
    <w:rsid w:val="00F142F7"/>
    <w:rsid w:val="00F221A5"/>
    <w:rsid w:val="00F22E0C"/>
    <w:rsid w:val="00F22EDB"/>
    <w:rsid w:val="00F23E2D"/>
    <w:rsid w:val="00F246B1"/>
    <w:rsid w:val="00F26CC2"/>
    <w:rsid w:val="00F301EA"/>
    <w:rsid w:val="00F30E5F"/>
    <w:rsid w:val="00F32039"/>
    <w:rsid w:val="00F349D6"/>
    <w:rsid w:val="00F367B8"/>
    <w:rsid w:val="00F37093"/>
    <w:rsid w:val="00F37216"/>
    <w:rsid w:val="00F40C49"/>
    <w:rsid w:val="00F41EF4"/>
    <w:rsid w:val="00F42476"/>
    <w:rsid w:val="00F424B2"/>
    <w:rsid w:val="00F43778"/>
    <w:rsid w:val="00F50746"/>
    <w:rsid w:val="00F51D08"/>
    <w:rsid w:val="00F53CF7"/>
    <w:rsid w:val="00F5691E"/>
    <w:rsid w:val="00F67791"/>
    <w:rsid w:val="00F70FB8"/>
    <w:rsid w:val="00F73713"/>
    <w:rsid w:val="00F777D8"/>
    <w:rsid w:val="00F80C31"/>
    <w:rsid w:val="00F8333A"/>
    <w:rsid w:val="00F83A32"/>
    <w:rsid w:val="00F84AE9"/>
    <w:rsid w:val="00F85F38"/>
    <w:rsid w:val="00F860E5"/>
    <w:rsid w:val="00F86FDC"/>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2AEA"/>
    <w:rsid w:val="00FD3CFA"/>
    <w:rsid w:val="00FD5CB1"/>
    <w:rsid w:val="00FD5D3E"/>
    <w:rsid w:val="00FD6454"/>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Bezmezer">
    <w:name w:val="No Spacing"/>
    <w:uiPriority w:val="1"/>
    <w:qFormat/>
    <w:rsid w:val="00F5691E"/>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vv-karlovyvary.army.cz/uredni-deskapovinne-informace/vyberova-rizeni" TargetMode="External"/><Relationship Id="rId5" Type="http://schemas.openxmlformats.org/officeDocument/2006/relationships/webSettings" Target="webSettings.xml"/><Relationship Id="rId10" Type="http://schemas.openxmlformats.org/officeDocument/2006/relationships/hyperlink" Target="mailto:krivackovak@army.cz" TargetMode="External"/><Relationship Id="rId4" Type="http://schemas.openxmlformats.org/officeDocument/2006/relationships/settings" Target="settings.xml"/><Relationship Id="rId9" Type="http://schemas.openxmlformats.org/officeDocument/2006/relationships/hyperlink" Target="https://kvv-karlovyvary.army.cz/uredni-deskapovinne-informace/vyberova-rizeni"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9C380-E2D0-469F-A28F-3E555E33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9360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2024-03-05T08:02:00Z</dcterms:created>
  <dcterms:modified xsi:type="dcterms:W3CDTF">2024-04-30T05:43:00Z</dcterms:modified>
</cp:coreProperties>
</file>